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BB" w:rsidRDefault="004E10BB" w:rsidP="004E10BB">
      <w:pPr>
        <w:spacing w:after="0" w:line="240" w:lineRule="auto"/>
        <w:jc w:val="center"/>
        <w:rPr>
          <w:rFonts w:ascii="Georgia" w:hAnsi="Georgia"/>
          <w:b/>
          <w:sz w:val="24"/>
          <w:szCs w:val="24"/>
        </w:rPr>
      </w:pPr>
      <w:r>
        <w:rPr>
          <w:rFonts w:ascii="Georgia" w:hAnsi="Georgia"/>
          <w:b/>
          <w:sz w:val="24"/>
          <w:szCs w:val="24"/>
        </w:rPr>
        <w:t>MINUTES OF MEETING</w:t>
      </w:r>
    </w:p>
    <w:p w:rsidR="004E10BB" w:rsidRDefault="004E10BB" w:rsidP="004E10BB">
      <w:pPr>
        <w:spacing w:after="0" w:line="240" w:lineRule="auto"/>
        <w:jc w:val="center"/>
        <w:rPr>
          <w:rFonts w:ascii="Georgia" w:hAnsi="Georgia"/>
          <w:b/>
          <w:sz w:val="24"/>
          <w:szCs w:val="24"/>
        </w:rPr>
      </w:pPr>
      <w:r>
        <w:rPr>
          <w:rFonts w:ascii="Georgia" w:hAnsi="Georgia"/>
          <w:b/>
          <w:sz w:val="24"/>
          <w:szCs w:val="24"/>
        </w:rPr>
        <w:t>BOARD OF GEORGIA VOCATIONAL REHABILITATION SERVICES</w:t>
      </w:r>
    </w:p>
    <w:p w:rsidR="004E10BB" w:rsidRDefault="004E10BB" w:rsidP="004E10BB">
      <w:pPr>
        <w:spacing w:after="0" w:line="240" w:lineRule="auto"/>
        <w:jc w:val="center"/>
        <w:rPr>
          <w:rFonts w:ascii="Georgia" w:hAnsi="Georgia"/>
          <w:b/>
          <w:sz w:val="24"/>
          <w:szCs w:val="24"/>
        </w:rPr>
      </w:pPr>
      <w:r>
        <w:rPr>
          <w:rFonts w:ascii="Georgia" w:hAnsi="Georgia"/>
          <w:b/>
          <w:sz w:val="24"/>
          <w:szCs w:val="24"/>
        </w:rPr>
        <w:t>WEDNESDAY, February 27, 2019</w:t>
      </w:r>
    </w:p>
    <w:p w:rsidR="004E10BB" w:rsidRDefault="004E10BB" w:rsidP="004E10BB">
      <w:pPr>
        <w:spacing w:after="0" w:line="240" w:lineRule="auto"/>
        <w:jc w:val="center"/>
        <w:rPr>
          <w:rFonts w:ascii="Georgia" w:hAnsi="Georgia"/>
          <w:b/>
          <w:sz w:val="24"/>
          <w:szCs w:val="24"/>
        </w:rPr>
      </w:pPr>
      <w:r>
        <w:rPr>
          <w:rFonts w:ascii="Georgia" w:hAnsi="Georgia"/>
          <w:b/>
          <w:sz w:val="24"/>
          <w:szCs w:val="24"/>
        </w:rPr>
        <w:t>12</w:t>
      </w:r>
      <w:r>
        <w:rPr>
          <w:rFonts w:ascii="Georgia" w:hAnsi="Georgia"/>
          <w:b/>
          <w:sz w:val="24"/>
          <w:szCs w:val="24"/>
        </w:rPr>
        <w:t>:30 p.m.</w:t>
      </w:r>
    </w:p>
    <w:p w:rsidR="004E10BB" w:rsidRDefault="004E10BB" w:rsidP="004E10BB">
      <w:pPr>
        <w:spacing w:after="0" w:line="240" w:lineRule="auto"/>
        <w:rPr>
          <w:rFonts w:ascii="Georgia" w:hAnsi="Georgia"/>
          <w:b/>
          <w:sz w:val="24"/>
          <w:szCs w:val="24"/>
        </w:rPr>
      </w:pPr>
    </w:p>
    <w:p w:rsidR="004E10BB" w:rsidRDefault="004E10BB" w:rsidP="004E10BB">
      <w:pPr>
        <w:spacing w:after="0" w:line="240" w:lineRule="auto"/>
        <w:jc w:val="center"/>
        <w:rPr>
          <w:rFonts w:ascii="Georgia" w:hAnsi="Georgia"/>
          <w:sz w:val="20"/>
          <w:szCs w:val="20"/>
        </w:rPr>
      </w:pPr>
      <w:r>
        <w:rPr>
          <w:rFonts w:ascii="Georgia" w:hAnsi="Georgia"/>
          <w:b/>
          <w:sz w:val="24"/>
          <w:szCs w:val="24"/>
        </w:rPr>
        <w:t>TELEPHONIC BOARD MEETING</w:t>
      </w:r>
      <w:r>
        <w:rPr>
          <w:rFonts w:ascii="Georgia" w:hAnsi="Georgia"/>
          <w:b/>
          <w:sz w:val="24"/>
          <w:szCs w:val="24"/>
        </w:rPr>
        <w:br/>
      </w:r>
    </w:p>
    <w:p w:rsidR="004E10BB" w:rsidRDefault="004E10BB" w:rsidP="004E10BB">
      <w:pPr>
        <w:spacing w:after="0" w:line="240" w:lineRule="auto"/>
        <w:jc w:val="center"/>
        <w:rPr>
          <w:rFonts w:ascii="Georgia" w:hAnsi="Georgia"/>
          <w:sz w:val="20"/>
          <w:szCs w:val="20"/>
        </w:rPr>
      </w:pPr>
      <w:r>
        <w:rPr>
          <w:rFonts w:ascii="Georgia" w:hAnsi="Georgia"/>
          <w:sz w:val="20"/>
          <w:szCs w:val="20"/>
        </w:rPr>
        <w:t>200 PIEDMONT AVENUE, SE</w:t>
      </w:r>
      <w:r>
        <w:rPr>
          <w:rFonts w:ascii="Georgia" w:hAnsi="Georgia"/>
          <w:sz w:val="20"/>
          <w:szCs w:val="20"/>
        </w:rPr>
        <w:br/>
        <w:t>JAMES H. FLOYD BUILDING</w:t>
      </w:r>
    </w:p>
    <w:p w:rsidR="004E10BB" w:rsidRDefault="004E10BB" w:rsidP="004E10BB">
      <w:pPr>
        <w:spacing w:after="0" w:line="240" w:lineRule="auto"/>
        <w:jc w:val="center"/>
        <w:rPr>
          <w:rFonts w:ascii="Georgia" w:hAnsi="Georgia"/>
          <w:sz w:val="20"/>
          <w:szCs w:val="20"/>
        </w:rPr>
      </w:pPr>
      <w:r>
        <w:rPr>
          <w:rFonts w:ascii="Georgia" w:hAnsi="Georgia"/>
          <w:sz w:val="20"/>
          <w:szCs w:val="20"/>
        </w:rPr>
        <w:t>WEST TOWER</w:t>
      </w:r>
    </w:p>
    <w:p w:rsidR="004E10BB" w:rsidRDefault="004E10BB" w:rsidP="004E10BB">
      <w:pPr>
        <w:spacing w:after="0" w:line="240" w:lineRule="auto"/>
        <w:jc w:val="center"/>
        <w:rPr>
          <w:rFonts w:ascii="Georgia" w:hAnsi="Georgia"/>
          <w:sz w:val="20"/>
          <w:szCs w:val="20"/>
        </w:rPr>
      </w:pPr>
      <w:r>
        <w:rPr>
          <w:rFonts w:ascii="Georgia" w:hAnsi="Georgia"/>
          <w:sz w:val="20"/>
          <w:szCs w:val="20"/>
        </w:rPr>
        <w:t>14</w:t>
      </w:r>
      <w:r>
        <w:rPr>
          <w:rFonts w:ascii="Georgia" w:hAnsi="Georgia"/>
          <w:sz w:val="20"/>
          <w:szCs w:val="20"/>
          <w:vertAlign w:val="superscript"/>
        </w:rPr>
        <w:t>TH</w:t>
      </w:r>
      <w:r>
        <w:rPr>
          <w:rFonts w:ascii="Georgia" w:hAnsi="Georgia"/>
          <w:sz w:val="20"/>
          <w:szCs w:val="20"/>
        </w:rPr>
        <w:t xml:space="preserve"> FLOOR, </w:t>
      </w:r>
      <w:r>
        <w:rPr>
          <w:rFonts w:ascii="Georgia" w:hAnsi="Georgia"/>
          <w:sz w:val="20"/>
          <w:szCs w:val="20"/>
        </w:rPr>
        <w:t>Suite 1410</w:t>
      </w:r>
      <w:r>
        <w:rPr>
          <w:rFonts w:ascii="Georgia" w:hAnsi="Georgia"/>
          <w:sz w:val="20"/>
          <w:szCs w:val="20"/>
        </w:rPr>
        <w:br/>
        <w:t>ATLANTA, GA 30334</w:t>
      </w:r>
    </w:p>
    <w:p w:rsidR="004E10BB" w:rsidRDefault="004E10BB" w:rsidP="004E10BB">
      <w:pPr>
        <w:rPr>
          <w:rFonts w:ascii="Georgia" w:hAnsi="Georgia"/>
          <w:sz w:val="24"/>
          <w:szCs w:val="24"/>
        </w:rPr>
      </w:pPr>
    </w:p>
    <w:p w:rsidR="004E10BB" w:rsidRDefault="004E10BB" w:rsidP="004E10BB">
      <w:pPr>
        <w:spacing w:after="0" w:line="240" w:lineRule="auto"/>
        <w:rPr>
          <w:rFonts w:ascii="Georgia" w:hAnsi="Georgia"/>
          <w:sz w:val="24"/>
          <w:szCs w:val="24"/>
        </w:rPr>
      </w:pPr>
    </w:p>
    <w:p w:rsidR="004E10BB" w:rsidRDefault="004E10BB" w:rsidP="004E10BB">
      <w:pPr>
        <w:spacing w:after="0" w:line="240" w:lineRule="auto"/>
        <w:rPr>
          <w:rFonts w:ascii="Georgia" w:hAnsi="Georgia"/>
          <w:b/>
          <w:sz w:val="24"/>
          <w:szCs w:val="24"/>
        </w:rPr>
      </w:pPr>
      <w:r>
        <w:rPr>
          <w:rFonts w:ascii="Georgia" w:hAnsi="Georgia"/>
          <w:b/>
          <w:sz w:val="24"/>
          <w:szCs w:val="24"/>
        </w:rPr>
        <w:t>BOARD MEMBERS PRESENT:</w:t>
      </w:r>
    </w:p>
    <w:p w:rsidR="004E10BB" w:rsidRDefault="004E10BB" w:rsidP="004E10BB">
      <w:pPr>
        <w:spacing w:after="0" w:line="240" w:lineRule="auto"/>
        <w:rPr>
          <w:rFonts w:ascii="Georgia" w:hAnsi="Georgia"/>
          <w:b/>
          <w:sz w:val="24"/>
          <w:szCs w:val="24"/>
        </w:rPr>
      </w:pPr>
    </w:p>
    <w:p w:rsidR="004E10BB" w:rsidRPr="007D513E" w:rsidRDefault="004E10BB" w:rsidP="004E10BB">
      <w:pPr>
        <w:spacing w:after="0" w:line="240" w:lineRule="auto"/>
        <w:rPr>
          <w:rFonts w:ascii="Georgia" w:hAnsi="Georgia"/>
          <w:sz w:val="24"/>
          <w:szCs w:val="24"/>
        </w:rPr>
      </w:pPr>
      <w:r w:rsidRPr="007D513E">
        <w:rPr>
          <w:rFonts w:ascii="Georgia" w:hAnsi="Georgia"/>
          <w:sz w:val="24"/>
          <w:szCs w:val="24"/>
        </w:rPr>
        <w:t>Tom Wilson, Chairman</w:t>
      </w:r>
    </w:p>
    <w:p w:rsidR="004E10BB" w:rsidRPr="007D513E" w:rsidRDefault="004E10BB" w:rsidP="004E10BB">
      <w:pPr>
        <w:spacing w:after="0" w:line="240" w:lineRule="auto"/>
        <w:rPr>
          <w:rFonts w:ascii="Georgia" w:hAnsi="Georgia"/>
          <w:sz w:val="24"/>
          <w:szCs w:val="24"/>
        </w:rPr>
      </w:pPr>
      <w:r w:rsidRPr="007D513E">
        <w:rPr>
          <w:rFonts w:ascii="Georgia" w:hAnsi="Georgia"/>
          <w:sz w:val="24"/>
          <w:szCs w:val="24"/>
        </w:rPr>
        <w:t>Faye Perdue, Vice Chair</w:t>
      </w:r>
    </w:p>
    <w:p w:rsidR="004E10BB" w:rsidRPr="007D513E" w:rsidRDefault="004E10BB" w:rsidP="004E10BB">
      <w:pPr>
        <w:spacing w:after="0" w:line="240" w:lineRule="auto"/>
        <w:rPr>
          <w:rFonts w:ascii="Georgia" w:hAnsi="Georgia"/>
          <w:sz w:val="24"/>
          <w:szCs w:val="24"/>
        </w:rPr>
      </w:pPr>
      <w:r w:rsidRPr="007D513E">
        <w:rPr>
          <w:rFonts w:ascii="Georgia" w:hAnsi="Georgia"/>
          <w:sz w:val="24"/>
          <w:szCs w:val="24"/>
        </w:rPr>
        <w:t>Sandy Adams, Secretary</w:t>
      </w:r>
    </w:p>
    <w:p w:rsidR="004E10BB" w:rsidRPr="007D513E" w:rsidRDefault="004E10BB" w:rsidP="004E10BB">
      <w:pPr>
        <w:spacing w:after="0" w:line="240" w:lineRule="auto"/>
        <w:rPr>
          <w:rFonts w:ascii="Georgia" w:hAnsi="Georgia"/>
          <w:sz w:val="24"/>
          <w:szCs w:val="24"/>
        </w:rPr>
      </w:pPr>
      <w:r w:rsidRPr="007D513E">
        <w:rPr>
          <w:rFonts w:ascii="Georgia" w:hAnsi="Georgia"/>
          <w:sz w:val="24"/>
          <w:szCs w:val="24"/>
        </w:rPr>
        <w:t xml:space="preserve">Craig </w:t>
      </w:r>
      <w:proofErr w:type="spellStart"/>
      <w:r w:rsidRPr="007D513E">
        <w:rPr>
          <w:rFonts w:ascii="Georgia" w:hAnsi="Georgia"/>
          <w:sz w:val="24"/>
          <w:szCs w:val="24"/>
        </w:rPr>
        <w:t>Camuso</w:t>
      </w:r>
      <w:proofErr w:type="spellEnd"/>
      <w:r w:rsidRPr="007D513E">
        <w:rPr>
          <w:rFonts w:ascii="Georgia" w:hAnsi="Georgia"/>
          <w:sz w:val="24"/>
          <w:szCs w:val="24"/>
        </w:rPr>
        <w:br/>
        <w:t>Dianne Davis</w:t>
      </w:r>
    </w:p>
    <w:p w:rsidR="004E10BB" w:rsidRPr="007D513E" w:rsidRDefault="004E10BB" w:rsidP="004E10BB">
      <w:pPr>
        <w:spacing w:after="0" w:line="240" w:lineRule="auto"/>
        <w:rPr>
          <w:rFonts w:ascii="Georgia" w:hAnsi="Georgia"/>
          <w:sz w:val="24"/>
          <w:szCs w:val="24"/>
        </w:rPr>
      </w:pPr>
      <w:r w:rsidRPr="007D513E">
        <w:rPr>
          <w:rFonts w:ascii="Georgia" w:hAnsi="Georgia"/>
          <w:sz w:val="24"/>
          <w:szCs w:val="24"/>
        </w:rPr>
        <w:t>Louise Hill</w:t>
      </w:r>
    </w:p>
    <w:p w:rsidR="004E10BB" w:rsidRDefault="004E10BB" w:rsidP="004E10BB">
      <w:pPr>
        <w:spacing w:after="0"/>
        <w:rPr>
          <w:rFonts w:ascii="Georgia" w:hAnsi="Georgia"/>
          <w:sz w:val="24"/>
          <w:szCs w:val="24"/>
        </w:rPr>
      </w:pPr>
      <w:r w:rsidRPr="007D513E">
        <w:rPr>
          <w:rFonts w:ascii="Georgia" w:hAnsi="Georgia"/>
          <w:sz w:val="24"/>
          <w:szCs w:val="24"/>
        </w:rPr>
        <w:t>Vincent Martin</w:t>
      </w:r>
    </w:p>
    <w:p w:rsidR="004E10BB" w:rsidRDefault="004E10BB" w:rsidP="004E10BB">
      <w:pPr>
        <w:spacing w:after="0"/>
        <w:rPr>
          <w:rFonts w:ascii="Georgia" w:hAnsi="Georgia"/>
          <w:sz w:val="24"/>
          <w:szCs w:val="24"/>
        </w:rPr>
      </w:pPr>
      <w:r>
        <w:rPr>
          <w:rFonts w:ascii="Georgia" w:hAnsi="Georgia"/>
          <w:sz w:val="24"/>
          <w:szCs w:val="24"/>
        </w:rPr>
        <w:t xml:space="preserve">Johnathan Taylor </w:t>
      </w:r>
    </w:p>
    <w:p w:rsidR="004E10BB" w:rsidRPr="007D513E" w:rsidRDefault="004E10BB" w:rsidP="004E10BB">
      <w:pPr>
        <w:spacing w:after="0"/>
        <w:rPr>
          <w:rFonts w:ascii="Georgia" w:hAnsi="Georgia"/>
          <w:sz w:val="24"/>
          <w:szCs w:val="24"/>
          <w:u w:val="single"/>
        </w:rPr>
      </w:pPr>
      <w:r>
        <w:rPr>
          <w:rFonts w:ascii="Georgia" w:hAnsi="Georgia"/>
          <w:sz w:val="24"/>
          <w:szCs w:val="24"/>
        </w:rPr>
        <w:br/>
        <w:t xml:space="preserve">Jimmy </w:t>
      </w:r>
      <w:proofErr w:type="spellStart"/>
      <w:r>
        <w:rPr>
          <w:rFonts w:ascii="Georgia" w:hAnsi="Georgia"/>
          <w:sz w:val="24"/>
          <w:szCs w:val="24"/>
        </w:rPr>
        <w:t>DeFoor</w:t>
      </w:r>
      <w:proofErr w:type="spellEnd"/>
      <w:r>
        <w:rPr>
          <w:rFonts w:ascii="Georgia" w:hAnsi="Georgia"/>
          <w:sz w:val="24"/>
          <w:szCs w:val="24"/>
        </w:rPr>
        <w:t xml:space="preserve">, Chair </w:t>
      </w:r>
      <w:r w:rsidRPr="004E10BB">
        <w:rPr>
          <w:rFonts w:ascii="Georgia" w:hAnsi="Georgia"/>
          <w:sz w:val="24"/>
          <w:szCs w:val="24"/>
        </w:rPr>
        <w:t>Emeritus</w:t>
      </w:r>
      <w:r w:rsidRPr="004E10BB">
        <w:rPr>
          <w:rFonts w:ascii="Georgia" w:hAnsi="Georgia"/>
          <w:sz w:val="24"/>
          <w:szCs w:val="24"/>
        </w:rPr>
        <w:t xml:space="preserve"> (non-voting</w:t>
      </w:r>
      <w:r w:rsidRPr="004E10BB">
        <w:rPr>
          <w:rFonts w:ascii="Georgia" w:hAnsi="Georgia"/>
          <w:sz w:val="24"/>
          <w:szCs w:val="24"/>
        </w:rPr>
        <w:t>)</w:t>
      </w:r>
    </w:p>
    <w:p w:rsidR="004E10BB" w:rsidRDefault="004E10BB" w:rsidP="004E10BB">
      <w:pPr>
        <w:spacing w:after="0" w:line="240" w:lineRule="auto"/>
        <w:rPr>
          <w:rFonts w:ascii="Georgia" w:hAnsi="Georgia"/>
          <w:sz w:val="24"/>
          <w:szCs w:val="24"/>
        </w:rPr>
      </w:pPr>
      <w:bookmarkStart w:id="0" w:name="_GoBack"/>
      <w:bookmarkEnd w:id="0"/>
    </w:p>
    <w:p w:rsidR="004E10BB" w:rsidRPr="004E10BB" w:rsidRDefault="004E10BB" w:rsidP="004E10BB">
      <w:pPr>
        <w:jc w:val="center"/>
        <w:rPr>
          <w:rFonts w:ascii="Georgia" w:hAnsi="Georgia"/>
          <w:b/>
          <w:i/>
          <w:sz w:val="24"/>
          <w:szCs w:val="24"/>
        </w:rPr>
      </w:pPr>
      <w:r w:rsidRPr="004E10BB">
        <w:rPr>
          <w:rFonts w:ascii="Georgia" w:hAnsi="Georgia"/>
          <w:b/>
          <w:i/>
          <w:sz w:val="24"/>
          <w:szCs w:val="24"/>
        </w:rPr>
        <w:t>Chairman’s Opening and Introductions</w:t>
      </w:r>
    </w:p>
    <w:p w:rsidR="004E10BB" w:rsidRDefault="004E10BB" w:rsidP="004E10BB">
      <w:pPr>
        <w:rPr>
          <w:rFonts w:ascii="Georgia" w:hAnsi="Georgia"/>
          <w:sz w:val="24"/>
          <w:szCs w:val="24"/>
        </w:rPr>
      </w:pPr>
      <w:r w:rsidRPr="004E10BB">
        <w:rPr>
          <w:rFonts w:ascii="Georgia" w:hAnsi="Georgia"/>
          <w:sz w:val="24"/>
          <w:szCs w:val="24"/>
        </w:rPr>
        <w:t xml:space="preserve">Chairman Tom Wilson called the meeting to order at 12:31 pm. Chairman Wilson stated that the purpose of the meeting was to approve Governor Brian Kemp’s choice for Executive Director of Georgia Vocational Rehabilitation Agency (GVRA), Mr. Shawn Ryan. </w:t>
      </w:r>
    </w:p>
    <w:p w:rsidR="004E10BB" w:rsidRPr="004E10BB" w:rsidRDefault="004E10BB" w:rsidP="004E10BB">
      <w:pPr>
        <w:rPr>
          <w:rFonts w:ascii="Georgia" w:hAnsi="Georgia"/>
          <w:sz w:val="24"/>
          <w:szCs w:val="24"/>
        </w:rPr>
      </w:pPr>
      <w:r w:rsidRPr="004E10BB">
        <w:rPr>
          <w:rFonts w:ascii="Georgia" w:hAnsi="Georgia"/>
          <w:sz w:val="24"/>
          <w:szCs w:val="24"/>
        </w:rPr>
        <w:t xml:space="preserve">Chairman Wilson stated that he is glad to recommend Mr. Ryan and stated that, in initial conversations, he believed a great working relationship had been established. He described Mr. Ryan as an individual with candor, honesty and enthusiasm. The Chairman highlighted Mr. Ryan’s resume, including his education at the University of Vermont, communications experience in the United States House and Senate, tenure with the Mortgage Brokers Association and Heritage Foundation, and various positions serving the state of Georgia, each with expanding leadership responsibilities. He noted that Mr. Ryan most recently served as Commissioner of the Department of Administrative Services (DOAS). </w:t>
      </w:r>
    </w:p>
    <w:p w:rsidR="004E10BB" w:rsidRPr="004E10BB" w:rsidRDefault="004E10BB" w:rsidP="004E10BB">
      <w:pPr>
        <w:rPr>
          <w:rFonts w:ascii="Georgia" w:hAnsi="Georgia"/>
          <w:sz w:val="24"/>
          <w:szCs w:val="24"/>
        </w:rPr>
      </w:pPr>
      <w:r w:rsidRPr="004E10BB">
        <w:rPr>
          <w:rFonts w:ascii="Georgia" w:hAnsi="Georgia"/>
          <w:sz w:val="24"/>
          <w:szCs w:val="24"/>
        </w:rPr>
        <w:t xml:space="preserve">Chairman Wilson recognized Mr. Ryan to introduce himself. Mr. Ryan stated that he is confident in Gov. Kemp’s desire to make sure GVRA lives up to its full potential in its service delivery to Georgians who need its assistance. He stated that his goal and task is </w:t>
      </w:r>
      <w:r w:rsidRPr="004E10BB">
        <w:rPr>
          <w:rFonts w:ascii="Georgia" w:hAnsi="Georgia"/>
          <w:sz w:val="24"/>
          <w:szCs w:val="24"/>
        </w:rPr>
        <w:lastRenderedPageBreak/>
        <w:t xml:space="preserve">to examine current processes and seek opportunities for improvement. He invited the Board’s guidance and participation and stated that he believes in a relationship that embodies transparency. He then excused himself for the Board’s vote. </w:t>
      </w:r>
    </w:p>
    <w:p w:rsidR="004E10BB" w:rsidRPr="004E10BB" w:rsidRDefault="004E10BB" w:rsidP="004E10BB">
      <w:pPr>
        <w:jc w:val="center"/>
        <w:rPr>
          <w:rFonts w:ascii="Georgia" w:hAnsi="Georgia"/>
          <w:b/>
          <w:i/>
          <w:sz w:val="24"/>
          <w:szCs w:val="24"/>
        </w:rPr>
      </w:pPr>
      <w:r w:rsidRPr="004E10BB">
        <w:rPr>
          <w:rFonts w:ascii="Georgia" w:hAnsi="Georgia"/>
          <w:b/>
          <w:i/>
          <w:sz w:val="24"/>
          <w:szCs w:val="24"/>
        </w:rPr>
        <w:t>Voting</w:t>
      </w:r>
    </w:p>
    <w:p w:rsidR="004E10BB" w:rsidRPr="004E10BB" w:rsidRDefault="004E10BB" w:rsidP="004E10BB">
      <w:pPr>
        <w:rPr>
          <w:rFonts w:ascii="Georgia" w:hAnsi="Georgia"/>
          <w:sz w:val="24"/>
          <w:szCs w:val="24"/>
        </w:rPr>
      </w:pPr>
      <w:r w:rsidRPr="004E10BB">
        <w:rPr>
          <w:rFonts w:ascii="Georgia" w:hAnsi="Georgia"/>
          <w:sz w:val="24"/>
          <w:szCs w:val="24"/>
        </w:rPr>
        <w:t xml:space="preserve">Chairman Wilson acknowledged Mr. Ryan’s qualifications and past successes. He asked for a motion to vote. Board Secretary Mrs. Sandy Adams made the motion. Vice Chair Faye Perdue seconded the motion. Chairman Wilson opened the floor for discussion. </w:t>
      </w:r>
    </w:p>
    <w:p w:rsidR="004E10BB" w:rsidRPr="004E10BB" w:rsidRDefault="004E10BB" w:rsidP="004E10BB">
      <w:pPr>
        <w:rPr>
          <w:rFonts w:ascii="Georgia" w:hAnsi="Georgia"/>
          <w:sz w:val="24"/>
          <w:szCs w:val="24"/>
        </w:rPr>
      </w:pPr>
      <w:r w:rsidRPr="004E10BB">
        <w:rPr>
          <w:rFonts w:ascii="Georgia" w:hAnsi="Georgia"/>
          <w:sz w:val="24"/>
          <w:szCs w:val="24"/>
        </w:rPr>
        <w:t xml:space="preserve">Craig </w:t>
      </w:r>
      <w:proofErr w:type="spellStart"/>
      <w:r w:rsidRPr="004E10BB">
        <w:rPr>
          <w:rFonts w:ascii="Georgia" w:hAnsi="Georgia"/>
          <w:sz w:val="24"/>
          <w:szCs w:val="24"/>
        </w:rPr>
        <w:t>Camuso</w:t>
      </w:r>
      <w:proofErr w:type="spellEnd"/>
      <w:r w:rsidRPr="004E10BB">
        <w:rPr>
          <w:rFonts w:ascii="Georgia" w:hAnsi="Georgia"/>
          <w:sz w:val="24"/>
          <w:szCs w:val="24"/>
        </w:rPr>
        <w:t xml:space="preserve"> stated that it is evident Mr. Ryan has a history of coming into situations that are difficult and that his current and past appointments demonstrate the confidence of the Kemp administration and Deal administration.</w:t>
      </w:r>
    </w:p>
    <w:p w:rsidR="004E10BB" w:rsidRPr="004E10BB" w:rsidRDefault="004E10BB" w:rsidP="004E10BB">
      <w:pPr>
        <w:rPr>
          <w:rFonts w:ascii="Georgia" w:hAnsi="Georgia"/>
          <w:sz w:val="24"/>
          <w:szCs w:val="24"/>
        </w:rPr>
      </w:pPr>
      <w:r w:rsidRPr="004E10BB">
        <w:rPr>
          <w:rFonts w:ascii="Georgia" w:hAnsi="Georgia"/>
          <w:sz w:val="24"/>
          <w:szCs w:val="24"/>
        </w:rPr>
        <w:t xml:space="preserve">Chairman Wilson called for a vote to approve Shawn Ryan as Executive Director. The motion was approved unanimously. </w:t>
      </w:r>
    </w:p>
    <w:p w:rsidR="004E10BB" w:rsidRPr="004E10BB" w:rsidRDefault="004E10BB" w:rsidP="004E10BB">
      <w:pPr>
        <w:jc w:val="center"/>
        <w:rPr>
          <w:rFonts w:ascii="Georgia" w:hAnsi="Georgia"/>
          <w:b/>
          <w:i/>
          <w:sz w:val="24"/>
          <w:szCs w:val="24"/>
        </w:rPr>
      </w:pPr>
      <w:r w:rsidRPr="004E10BB">
        <w:rPr>
          <w:rFonts w:ascii="Georgia" w:hAnsi="Georgia"/>
          <w:b/>
          <w:i/>
          <w:sz w:val="24"/>
          <w:szCs w:val="24"/>
        </w:rPr>
        <w:t>New Business</w:t>
      </w:r>
    </w:p>
    <w:p w:rsidR="004E10BB" w:rsidRPr="004E10BB" w:rsidRDefault="004E10BB" w:rsidP="004E10BB">
      <w:pPr>
        <w:rPr>
          <w:rFonts w:ascii="Georgia" w:hAnsi="Georgia"/>
          <w:sz w:val="24"/>
          <w:szCs w:val="24"/>
        </w:rPr>
      </w:pPr>
      <w:r w:rsidRPr="004E10BB">
        <w:rPr>
          <w:rFonts w:ascii="Georgia" w:hAnsi="Georgia"/>
          <w:sz w:val="24"/>
          <w:szCs w:val="24"/>
        </w:rPr>
        <w:t xml:space="preserve">The date for the next regularly scheduled board meeting was confirmed for March 13 at 1 p.m. in the East Tower of the James H. ‘Sloppy’ Floyd Building, Floor 8. </w:t>
      </w:r>
    </w:p>
    <w:p w:rsidR="004E10BB" w:rsidRPr="004E10BB" w:rsidRDefault="004E10BB" w:rsidP="004E10BB">
      <w:pPr>
        <w:jc w:val="center"/>
        <w:rPr>
          <w:rFonts w:ascii="Georgia" w:hAnsi="Georgia"/>
          <w:b/>
          <w:i/>
          <w:sz w:val="24"/>
          <w:szCs w:val="24"/>
        </w:rPr>
      </w:pPr>
      <w:r w:rsidRPr="004E10BB">
        <w:rPr>
          <w:rFonts w:ascii="Georgia" w:hAnsi="Georgia"/>
          <w:b/>
          <w:i/>
          <w:sz w:val="24"/>
          <w:szCs w:val="24"/>
        </w:rPr>
        <w:t>Adjournment</w:t>
      </w:r>
    </w:p>
    <w:p w:rsidR="00C227FD" w:rsidRPr="004E10BB" w:rsidRDefault="004E10BB" w:rsidP="004E10BB">
      <w:pPr>
        <w:rPr>
          <w:rFonts w:ascii="Georgia" w:hAnsi="Georgia"/>
          <w:sz w:val="24"/>
          <w:szCs w:val="24"/>
        </w:rPr>
      </w:pPr>
      <w:r w:rsidRPr="004E10BB">
        <w:rPr>
          <w:rFonts w:ascii="Georgia" w:hAnsi="Georgia"/>
          <w:sz w:val="24"/>
          <w:szCs w:val="24"/>
        </w:rPr>
        <w:t>Chairman Wilson adjourned the meeting at 12:45 p.m.</w:t>
      </w:r>
    </w:p>
    <w:sectPr w:rsidR="00C227FD" w:rsidRPr="004E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BB"/>
    <w:rsid w:val="004E10BB"/>
    <w:rsid w:val="00C2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7D7C"/>
  <w15:chartTrackingRefBased/>
  <w15:docId w15:val="{AA9022C7-DE79-4B62-9664-A23C8FFF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GVRA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Michele</dc:creator>
  <cp:keywords/>
  <dc:description/>
  <cp:lastModifiedBy>Mason, Michele</cp:lastModifiedBy>
  <cp:revision>1</cp:revision>
  <dcterms:created xsi:type="dcterms:W3CDTF">2019-03-11T21:14:00Z</dcterms:created>
  <dcterms:modified xsi:type="dcterms:W3CDTF">2019-03-11T21:22:00Z</dcterms:modified>
</cp:coreProperties>
</file>