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A214" w14:textId="77777777" w:rsidR="009711CE" w:rsidRPr="00E67AD3" w:rsidRDefault="00423EF4" w:rsidP="0003523F">
      <w:pPr>
        <w:spacing w:line="240" w:lineRule="auto"/>
        <w:contextualSpacing/>
        <w:rPr>
          <w:rFonts w:eastAsia="Georgia"/>
          <w:b/>
        </w:rPr>
      </w:pPr>
      <w:r w:rsidRPr="00E67AD3">
        <w:rPr>
          <w:rFonts w:eastAsia="Georgia"/>
          <w:b/>
        </w:rPr>
        <w:t>MINUTES OF MEETING</w:t>
      </w:r>
    </w:p>
    <w:p w14:paraId="7EEDA23E" w14:textId="74728D5D" w:rsidR="009711CE" w:rsidRPr="00E67AD3" w:rsidRDefault="00423EF4" w:rsidP="00272F66">
      <w:pPr>
        <w:spacing w:line="240" w:lineRule="auto"/>
        <w:contextualSpacing/>
        <w:jc w:val="center"/>
        <w:rPr>
          <w:rFonts w:eastAsia="Georgia"/>
        </w:rPr>
      </w:pPr>
      <w:r w:rsidRPr="00E67AD3">
        <w:rPr>
          <w:rFonts w:eastAsia="Georgia"/>
        </w:rPr>
        <w:t>Georgia State Rehabilitation Council</w:t>
      </w:r>
      <w:r w:rsidR="00605987">
        <w:rPr>
          <w:rFonts w:eastAsia="Georgia"/>
        </w:rPr>
        <w:t xml:space="preserve"> (SRC)</w:t>
      </w:r>
    </w:p>
    <w:p w14:paraId="37F30AC0" w14:textId="7447FA2C" w:rsidR="009711CE" w:rsidRPr="00E67AD3" w:rsidRDefault="00C20020" w:rsidP="00272F66">
      <w:pPr>
        <w:spacing w:line="240" w:lineRule="auto"/>
        <w:contextualSpacing/>
        <w:jc w:val="center"/>
        <w:rPr>
          <w:rFonts w:eastAsia="Georgia"/>
        </w:rPr>
      </w:pPr>
      <w:r>
        <w:rPr>
          <w:rFonts w:eastAsia="Georgia"/>
        </w:rPr>
        <w:t>October 25</w:t>
      </w:r>
      <w:r w:rsidRPr="00C20020">
        <w:rPr>
          <w:rFonts w:eastAsia="Georgia"/>
          <w:vertAlign w:val="superscript"/>
        </w:rPr>
        <w:t>th</w:t>
      </w:r>
      <w:r>
        <w:rPr>
          <w:rFonts w:eastAsia="Georgia"/>
        </w:rPr>
        <w:t xml:space="preserve">, </w:t>
      </w:r>
      <w:r w:rsidR="00356E8D">
        <w:rPr>
          <w:rFonts w:eastAsia="Georgia"/>
        </w:rPr>
        <w:t>1pm – 4pm</w:t>
      </w:r>
    </w:p>
    <w:p w14:paraId="773F647A" w14:textId="46F0DB5D" w:rsidR="009711CE" w:rsidRDefault="00356E8D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ab/>
      </w:r>
      <w:r>
        <w:rPr>
          <w:rFonts w:eastAsia="Georgia"/>
        </w:rPr>
        <w:tab/>
      </w:r>
      <w:r>
        <w:rPr>
          <w:rFonts w:eastAsia="Georgia"/>
        </w:rPr>
        <w:tab/>
      </w:r>
      <w:r>
        <w:rPr>
          <w:rFonts w:eastAsia="Georgia"/>
        </w:rPr>
        <w:tab/>
      </w:r>
      <w:r>
        <w:rPr>
          <w:rFonts w:eastAsia="Georgia"/>
        </w:rPr>
        <w:tab/>
      </w:r>
      <w:r>
        <w:rPr>
          <w:rFonts w:eastAsia="Georgia"/>
        </w:rPr>
        <w:tab/>
      </w:r>
      <w:r>
        <w:rPr>
          <w:rFonts w:eastAsia="Georgia"/>
        </w:rPr>
        <w:tab/>
        <w:t xml:space="preserve">Virtual </w:t>
      </w:r>
    </w:p>
    <w:p w14:paraId="58ABB659" w14:textId="77777777" w:rsidR="00356E8D" w:rsidRPr="00E67AD3" w:rsidRDefault="00356E8D" w:rsidP="003D7DEB">
      <w:pPr>
        <w:spacing w:line="240" w:lineRule="auto"/>
        <w:contextualSpacing/>
        <w:rPr>
          <w:rFonts w:eastAsia="Georgia"/>
        </w:rPr>
      </w:pPr>
    </w:p>
    <w:p w14:paraId="57E7CA7E" w14:textId="43BD6856" w:rsidR="009711CE" w:rsidRPr="00E67AD3" w:rsidRDefault="00605987" w:rsidP="003D7DEB">
      <w:pPr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t>COUNCIL</w:t>
      </w:r>
      <w:r w:rsidR="00423EF4" w:rsidRPr="00E67AD3">
        <w:rPr>
          <w:rFonts w:eastAsia="Georgia"/>
          <w:b/>
        </w:rPr>
        <w:t xml:space="preserve"> MEMBERS PRESENT:</w:t>
      </w:r>
    </w:p>
    <w:p w14:paraId="0BA6F4E8" w14:textId="77777777" w:rsidR="0062295F" w:rsidRDefault="0062295F" w:rsidP="003D7DEB">
      <w:pPr>
        <w:spacing w:line="240" w:lineRule="auto"/>
        <w:contextualSpacing/>
        <w:rPr>
          <w:rFonts w:eastAsia="Georgia"/>
        </w:rPr>
      </w:pPr>
      <w:r w:rsidRPr="0062295F">
        <w:rPr>
          <w:rFonts w:eastAsia="Georgia"/>
        </w:rPr>
        <w:t>Juliet Hardeman</w:t>
      </w:r>
      <w:r>
        <w:rPr>
          <w:rFonts w:eastAsia="Georgia"/>
        </w:rPr>
        <w:t xml:space="preserve"> (Chair) </w:t>
      </w:r>
    </w:p>
    <w:p w14:paraId="70FD2307" w14:textId="0B219A61" w:rsidR="00C4670E" w:rsidRDefault="00C4670E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Karen Addams (Co – Chair)</w:t>
      </w:r>
    </w:p>
    <w:p w14:paraId="0FEEE876" w14:textId="5F4EAC8B" w:rsidR="00447A59" w:rsidRDefault="00447A59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Matthew Barnes</w:t>
      </w:r>
    </w:p>
    <w:p w14:paraId="07BDE953" w14:textId="638187E8" w:rsidR="00485550" w:rsidRDefault="004F553B" w:rsidP="003D7DEB">
      <w:pPr>
        <w:spacing w:line="240" w:lineRule="auto"/>
        <w:contextualSpacing/>
        <w:rPr>
          <w:rFonts w:eastAsia="Georgia"/>
        </w:rPr>
      </w:pPr>
      <w:r w:rsidRPr="004F553B">
        <w:rPr>
          <w:rFonts w:eastAsia="Georgia"/>
        </w:rPr>
        <w:t>Jerry Haywood</w:t>
      </w:r>
    </w:p>
    <w:p w14:paraId="7B47A90B" w14:textId="5C4D2347" w:rsidR="00485550" w:rsidRDefault="00485550" w:rsidP="003D7DEB">
      <w:pPr>
        <w:spacing w:line="240" w:lineRule="auto"/>
        <w:contextualSpacing/>
        <w:rPr>
          <w:rFonts w:eastAsia="Georgia"/>
        </w:rPr>
      </w:pPr>
      <w:r w:rsidRPr="00485550">
        <w:rPr>
          <w:rFonts w:eastAsia="Georgia"/>
        </w:rPr>
        <w:t>Katie Hearns</w:t>
      </w:r>
    </w:p>
    <w:p w14:paraId="145A00AF" w14:textId="0BF3B9A5" w:rsidR="00423EF4" w:rsidRDefault="00423EF4" w:rsidP="003D7DEB">
      <w:pPr>
        <w:spacing w:line="240" w:lineRule="auto"/>
        <w:contextualSpacing/>
        <w:rPr>
          <w:rFonts w:eastAsia="Georgia"/>
        </w:rPr>
      </w:pPr>
      <w:r w:rsidRPr="00E67AD3">
        <w:rPr>
          <w:rFonts w:eastAsia="Georgia"/>
        </w:rPr>
        <w:t>Deborah Hibben</w:t>
      </w:r>
    </w:p>
    <w:p w14:paraId="710EB3E4" w14:textId="6764DFE1" w:rsidR="00C4670E" w:rsidRDefault="00C4670E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Lisa Leiter</w:t>
      </w:r>
    </w:p>
    <w:p w14:paraId="67D602C8" w14:textId="7206D884" w:rsidR="00D3531C" w:rsidRDefault="00D3531C" w:rsidP="003D7DEB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Michele Mason</w:t>
      </w:r>
    </w:p>
    <w:p w14:paraId="45E01A8A" w14:textId="5FCCA430" w:rsidR="00E7620A" w:rsidRDefault="00E7620A" w:rsidP="003D7DEB">
      <w:pPr>
        <w:spacing w:line="240" w:lineRule="auto"/>
        <w:contextualSpacing/>
        <w:rPr>
          <w:rFonts w:eastAsia="Georgia"/>
          <w:b/>
        </w:rPr>
      </w:pPr>
    </w:p>
    <w:p w14:paraId="035AE1AB" w14:textId="5DC7794C" w:rsidR="00AD0132" w:rsidRPr="00AD0132" w:rsidRDefault="00AD0132" w:rsidP="00AD0132">
      <w:pPr>
        <w:spacing w:line="240" w:lineRule="auto"/>
        <w:contextualSpacing/>
        <w:rPr>
          <w:rFonts w:eastAsia="Georgia"/>
          <w:b/>
        </w:rPr>
      </w:pPr>
      <w:r w:rsidRPr="00AD0132">
        <w:rPr>
          <w:rFonts w:eastAsia="Georgia"/>
          <w:b/>
        </w:rPr>
        <w:t>Approval of</w:t>
      </w:r>
      <w:r w:rsidR="000228F6">
        <w:rPr>
          <w:rFonts w:eastAsia="Georgia"/>
          <w:b/>
        </w:rPr>
        <w:t xml:space="preserve"> Agenda and Minutes</w:t>
      </w:r>
    </w:p>
    <w:p w14:paraId="48C3B47B" w14:textId="7AD2A9B6" w:rsidR="0038184D" w:rsidRPr="00AD0132" w:rsidRDefault="00AD0132" w:rsidP="00AD0132">
      <w:pPr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Juliet Hardeman</w:t>
      </w:r>
      <w:r w:rsidRPr="00AD0132">
        <w:rPr>
          <w:rFonts w:eastAsia="Georgia"/>
          <w:b/>
        </w:rPr>
        <w:t xml:space="preserve">, </w:t>
      </w:r>
      <w:r w:rsidRPr="00AD0132">
        <w:rPr>
          <w:rFonts w:eastAsia="Georgia"/>
          <w:bCs/>
        </w:rPr>
        <w:t xml:space="preserve">SRC Chair, </w:t>
      </w:r>
      <w:r w:rsidR="004A6B4F">
        <w:rPr>
          <w:rFonts w:eastAsia="Georgia"/>
          <w:bCs/>
        </w:rPr>
        <w:t xml:space="preserve">did the roll call and </w:t>
      </w:r>
      <w:r w:rsidRPr="00AD0132">
        <w:rPr>
          <w:rFonts w:eastAsia="Georgia"/>
          <w:bCs/>
        </w:rPr>
        <w:t xml:space="preserve">called to approve minutes from the </w:t>
      </w:r>
      <w:r w:rsidR="00570829">
        <w:rPr>
          <w:rFonts w:eastAsia="Georgia"/>
          <w:bCs/>
        </w:rPr>
        <w:t>July 2023</w:t>
      </w:r>
      <w:r w:rsidRPr="00AD0132">
        <w:rPr>
          <w:rFonts w:eastAsia="Georgia"/>
          <w:bCs/>
        </w:rPr>
        <w:t xml:space="preserve"> meeting</w:t>
      </w:r>
      <w:r w:rsidR="00A52D84">
        <w:rPr>
          <w:rFonts w:eastAsia="Georgia"/>
          <w:bCs/>
        </w:rPr>
        <w:t xml:space="preserve"> and agenda for t</w:t>
      </w:r>
      <w:r w:rsidR="00FD3B89">
        <w:rPr>
          <w:rFonts w:eastAsia="Georgia"/>
          <w:bCs/>
        </w:rPr>
        <w:t xml:space="preserve">oday’s </w:t>
      </w:r>
      <w:r w:rsidR="00A52D84">
        <w:rPr>
          <w:rFonts w:eastAsia="Georgia"/>
          <w:bCs/>
        </w:rPr>
        <w:t xml:space="preserve">meeting. </w:t>
      </w:r>
      <w:r w:rsidRPr="00AD0132">
        <w:rPr>
          <w:rFonts w:eastAsia="Georgia"/>
          <w:bCs/>
        </w:rPr>
        <w:t>The minutes</w:t>
      </w:r>
      <w:r w:rsidR="00FD3B89">
        <w:rPr>
          <w:rFonts w:eastAsia="Georgia"/>
          <w:bCs/>
        </w:rPr>
        <w:t xml:space="preserve"> </w:t>
      </w:r>
      <w:r w:rsidR="00B70D92">
        <w:rPr>
          <w:rFonts w:eastAsia="Georgia"/>
          <w:bCs/>
        </w:rPr>
        <w:t xml:space="preserve">from the </w:t>
      </w:r>
      <w:r w:rsidR="00D37DAA">
        <w:rPr>
          <w:rFonts w:eastAsia="Georgia"/>
          <w:bCs/>
        </w:rPr>
        <w:t>July</w:t>
      </w:r>
      <w:r w:rsidR="00B70D92">
        <w:rPr>
          <w:rFonts w:eastAsia="Georgia"/>
          <w:bCs/>
        </w:rPr>
        <w:t xml:space="preserve"> meeting </w:t>
      </w:r>
      <w:r w:rsidR="00FD3B89">
        <w:rPr>
          <w:rFonts w:eastAsia="Georgia"/>
          <w:bCs/>
        </w:rPr>
        <w:t>and agenda</w:t>
      </w:r>
      <w:r w:rsidRPr="00AD0132">
        <w:rPr>
          <w:rFonts w:eastAsia="Georgia"/>
          <w:bCs/>
        </w:rPr>
        <w:t xml:space="preserve"> </w:t>
      </w:r>
      <w:r w:rsidR="00B70D92">
        <w:rPr>
          <w:rFonts w:eastAsia="Georgia"/>
          <w:bCs/>
        </w:rPr>
        <w:t xml:space="preserve">for </w:t>
      </w:r>
      <w:r w:rsidR="00D37DAA">
        <w:rPr>
          <w:rFonts w:eastAsia="Georgia"/>
          <w:bCs/>
        </w:rPr>
        <w:t>October 25th</w:t>
      </w:r>
      <w:r w:rsidR="00B70D92">
        <w:rPr>
          <w:rFonts w:eastAsia="Georgia"/>
          <w:bCs/>
        </w:rPr>
        <w:t xml:space="preserve"> </w:t>
      </w:r>
      <w:r w:rsidRPr="00AD0132">
        <w:rPr>
          <w:rFonts w:eastAsia="Georgia"/>
          <w:bCs/>
        </w:rPr>
        <w:t>were approved unanimously</w:t>
      </w:r>
      <w:r w:rsidR="009B4D73">
        <w:rPr>
          <w:rFonts w:eastAsia="Georgia"/>
          <w:bCs/>
        </w:rPr>
        <w:t xml:space="preserve">. </w:t>
      </w:r>
    </w:p>
    <w:p w14:paraId="536346C1" w14:textId="77777777" w:rsidR="002035CF" w:rsidRDefault="002035CF" w:rsidP="00251C34">
      <w:pPr>
        <w:spacing w:line="240" w:lineRule="auto"/>
        <w:contextualSpacing/>
        <w:rPr>
          <w:rFonts w:eastAsia="Georgia"/>
          <w:b/>
        </w:rPr>
      </w:pPr>
    </w:p>
    <w:p w14:paraId="0F0BA52E" w14:textId="7DDAF12D" w:rsidR="002035CF" w:rsidRDefault="002035CF" w:rsidP="00251C34">
      <w:pPr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t>Chair Update – Juliet Hardeman</w:t>
      </w:r>
    </w:p>
    <w:p w14:paraId="14BA9909" w14:textId="53359C3C" w:rsidR="00DC3C97" w:rsidRDefault="00F663ED" w:rsidP="00251C34">
      <w:pPr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The Chair informed the Council of her attendance at the GVRS Board March meeting</w:t>
      </w:r>
      <w:r w:rsidR="001E19AB">
        <w:rPr>
          <w:rFonts w:eastAsia="Georgia"/>
          <w:bCs/>
        </w:rPr>
        <w:t xml:space="preserve">.  She informed them of Jeff Allen’s presentation on the RSA Monitoring and </w:t>
      </w:r>
      <w:r w:rsidR="00B70D92">
        <w:rPr>
          <w:rFonts w:eastAsia="Georgia"/>
          <w:bCs/>
        </w:rPr>
        <w:t xml:space="preserve">the Chair would like to see </w:t>
      </w:r>
      <w:r w:rsidR="0003523F">
        <w:rPr>
          <w:rFonts w:eastAsia="Georgia"/>
          <w:bCs/>
        </w:rPr>
        <w:t>more focus on</w:t>
      </w:r>
      <w:r w:rsidR="001E19AB">
        <w:rPr>
          <w:rFonts w:eastAsia="Georgia"/>
          <w:bCs/>
        </w:rPr>
        <w:t xml:space="preserve"> </w:t>
      </w:r>
      <w:r w:rsidR="00B70D92">
        <w:rPr>
          <w:rFonts w:eastAsia="Georgia"/>
          <w:bCs/>
        </w:rPr>
        <w:t xml:space="preserve">the </w:t>
      </w:r>
      <w:r w:rsidR="001E19AB">
        <w:rPr>
          <w:rFonts w:eastAsia="Georgia"/>
          <w:bCs/>
        </w:rPr>
        <w:t xml:space="preserve">VR GROW program. </w:t>
      </w:r>
    </w:p>
    <w:p w14:paraId="10ADC04D" w14:textId="77777777" w:rsidR="00BA364E" w:rsidRPr="00FA5571" w:rsidRDefault="00BA364E" w:rsidP="00251C34">
      <w:pPr>
        <w:spacing w:line="240" w:lineRule="auto"/>
        <w:contextualSpacing/>
        <w:rPr>
          <w:rFonts w:eastAsia="Georgia"/>
          <w:bCs/>
        </w:rPr>
      </w:pPr>
    </w:p>
    <w:p w14:paraId="6B936EB0" w14:textId="4CCC99E5" w:rsidR="00251C34" w:rsidRDefault="00251C34" w:rsidP="00251C34">
      <w:pPr>
        <w:spacing w:line="240" w:lineRule="auto"/>
        <w:contextualSpacing/>
        <w:rPr>
          <w:rFonts w:eastAsia="Georgia"/>
          <w:b/>
        </w:rPr>
      </w:pPr>
      <w:r w:rsidRPr="00251C34">
        <w:rPr>
          <w:rFonts w:eastAsia="Georgia"/>
          <w:b/>
        </w:rPr>
        <w:t>SRC Committee Reports</w:t>
      </w:r>
    </w:p>
    <w:p w14:paraId="63BFF5CE" w14:textId="77777777" w:rsidR="00492CAC" w:rsidRDefault="00492CAC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</w:p>
    <w:p w14:paraId="290C418B" w14:textId="21CA2A28" w:rsidR="00096B4E" w:rsidRPr="00492CAC" w:rsidRDefault="009D5468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  <w:r w:rsidRPr="00492CAC">
        <w:rPr>
          <w:rFonts w:eastAsia="Georgia"/>
          <w:b/>
          <w:i/>
          <w:iCs/>
        </w:rPr>
        <w:t>Comprehensive</w:t>
      </w:r>
      <w:r w:rsidR="00F76D5C" w:rsidRPr="00492CAC">
        <w:rPr>
          <w:rFonts w:eastAsia="Georgia"/>
          <w:b/>
          <w:i/>
          <w:iCs/>
        </w:rPr>
        <w:t xml:space="preserve"> Sta</w:t>
      </w:r>
      <w:r w:rsidR="00166973" w:rsidRPr="00492CAC">
        <w:rPr>
          <w:rFonts w:eastAsia="Georgia"/>
          <w:b/>
          <w:i/>
          <w:iCs/>
        </w:rPr>
        <w:t>tewide</w:t>
      </w:r>
      <w:r w:rsidRPr="00492CAC">
        <w:rPr>
          <w:rFonts w:eastAsia="Georgia"/>
          <w:b/>
          <w:i/>
          <w:iCs/>
        </w:rPr>
        <w:t xml:space="preserve"> Needs Assessment (CSNA) 2023</w:t>
      </w:r>
    </w:p>
    <w:p w14:paraId="6A011FB2" w14:textId="01137E55" w:rsidR="009D5468" w:rsidRDefault="00D97D9A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Dr. Jinnah </w:t>
      </w:r>
      <w:r w:rsidR="002F443D">
        <w:rPr>
          <w:rFonts w:eastAsia="Georgia"/>
          <w:bCs/>
        </w:rPr>
        <w:t xml:space="preserve">and her team are almost finalizing the survey. </w:t>
      </w:r>
      <w:r w:rsidR="00DB13A0">
        <w:rPr>
          <w:rFonts w:eastAsia="Georgia"/>
          <w:bCs/>
        </w:rPr>
        <w:t xml:space="preserve"> </w:t>
      </w:r>
      <w:r w:rsidR="002F443D">
        <w:rPr>
          <w:rFonts w:eastAsia="Georgia"/>
          <w:bCs/>
        </w:rPr>
        <w:t xml:space="preserve">The </w:t>
      </w:r>
      <w:r w:rsidR="001A4992">
        <w:rPr>
          <w:rFonts w:eastAsia="Georgia"/>
          <w:bCs/>
        </w:rPr>
        <w:t>web portal</w:t>
      </w:r>
      <w:r w:rsidR="002F443D">
        <w:rPr>
          <w:rFonts w:eastAsia="Georgia"/>
          <w:bCs/>
        </w:rPr>
        <w:t xml:space="preserve"> is almost </w:t>
      </w:r>
      <w:r w:rsidR="001A4992">
        <w:rPr>
          <w:rFonts w:eastAsia="Georgia"/>
          <w:bCs/>
        </w:rPr>
        <w:t>finalized along with the flyers.</w:t>
      </w:r>
      <w:r w:rsidR="00C634EE">
        <w:rPr>
          <w:rFonts w:eastAsia="Georgia"/>
          <w:bCs/>
        </w:rPr>
        <w:t xml:space="preserve"> The SRC can assist Dr. Jinnah and her team by spreading the word, sharing information about the survey within their networks and providing contact information with other </w:t>
      </w:r>
      <w:r w:rsidR="00281FE3">
        <w:rPr>
          <w:rFonts w:eastAsia="Georgia"/>
          <w:bCs/>
        </w:rPr>
        <w:t>agencies and</w:t>
      </w:r>
      <w:r w:rsidR="00C634EE">
        <w:rPr>
          <w:rFonts w:eastAsia="Georgia"/>
          <w:bCs/>
        </w:rPr>
        <w:t xml:space="preserve"> entities for </w:t>
      </w:r>
      <w:r w:rsidR="008E0A71">
        <w:rPr>
          <w:rFonts w:eastAsia="Georgia"/>
          <w:bCs/>
        </w:rPr>
        <w:t>her</w:t>
      </w:r>
      <w:r w:rsidR="0086540E">
        <w:rPr>
          <w:rFonts w:eastAsia="Georgia"/>
          <w:bCs/>
        </w:rPr>
        <w:t xml:space="preserve"> team</w:t>
      </w:r>
      <w:r w:rsidR="00C634EE">
        <w:rPr>
          <w:rFonts w:eastAsia="Georgia"/>
          <w:bCs/>
        </w:rPr>
        <w:t xml:space="preserve"> to contact.</w:t>
      </w:r>
      <w:r w:rsidR="0086540E">
        <w:rPr>
          <w:rFonts w:eastAsia="Georgia"/>
          <w:bCs/>
        </w:rPr>
        <w:t xml:space="preserve"> Dr. Jinnah shared with the council how the survey would be distributed </w:t>
      </w:r>
      <w:r w:rsidR="00B5783B">
        <w:rPr>
          <w:rFonts w:eastAsia="Georgia"/>
          <w:bCs/>
        </w:rPr>
        <w:t>to the public</w:t>
      </w:r>
      <w:r w:rsidR="00E42E40">
        <w:rPr>
          <w:rFonts w:eastAsia="Georgia"/>
          <w:bCs/>
        </w:rPr>
        <w:t xml:space="preserve"> via email and social media</w:t>
      </w:r>
      <w:r w:rsidR="0086540E">
        <w:rPr>
          <w:rFonts w:eastAsia="Georgia"/>
          <w:bCs/>
        </w:rPr>
        <w:t>.</w:t>
      </w:r>
    </w:p>
    <w:p w14:paraId="5824A99A" w14:textId="77777777" w:rsidR="002515AD" w:rsidRDefault="002515AD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</w:rPr>
      </w:pPr>
    </w:p>
    <w:p w14:paraId="1088F5EB" w14:textId="79FC722A" w:rsidR="00492CAC" w:rsidRPr="009209B5" w:rsidRDefault="00492CAC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  <w:r w:rsidRPr="009209B5">
        <w:rPr>
          <w:rFonts w:eastAsia="Georgia"/>
          <w:b/>
          <w:i/>
          <w:iCs/>
        </w:rPr>
        <w:t>Membersh</w:t>
      </w:r>
      <w:r w:rsidR="009209B5" w:rsidRPr="009209B5">
        <w:rPr>
          <w:rFonts w:eastAsia="Georgia"/>
          <w:b/>
          <w:i/>
          <w:iCs/>
        </w:rPr>
        <w:t>ip</w:t>
      </w:r>
    </w:p>
    <w:p w14:paraId="3A4F3666" w14:textId="0815A722" w:rsidR="00492CAC" w:rsidRPr="007115F4" w:rsidRDefault="007115F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Carla Murphy is working with the Governor’s office on the pending new appointees. One </w:t>
      </w:r>
      <w:r w:rsidR="00F92939">
        <w:rPr>
          <w:rFonts w:eastAsia="Georgia"/>
          <w:bCs/>
        </w:rPr>
        <w:t>concern</w:t>
      </w:r>
      <w:r>
        <w:rPr>
          <w:rFonts w:eastAsia="Georgia"/>
          <w:bCs/>
        </w:rPr>
        <w:t xml:space="preserve"> addressed by the council is the </w:t>
      </w:r>
      <w:r w:rsidR="004A192A">
        <w:rPr>
          <w:rFonts w:eastAsia="Georgia"/>
          <w:bCs/>
        </w:rPr>
        <w:t xml:space="preserve">seat for </w:t>
      </w:r>
      <w:r w:rsidR="00322A61">
        <w:rPr>
          <w:rFonts w:eastAsia="Georgia"/>
          <w:bCs/>
        </w:rPr>
        <w:t xml:space="preserve">sensory </w:t>
      </w:r>
      <w:r w:rsidR="00107908">
        <w:rPr>
          <w:rFonts w:eastAsia="Georgia"/>
          <w:bCs/>
        </w:rPr>
        <w:t>blind/</w:t>
      </w:r>
      <w:r w:rsidR="00322A61">
        <w:rPr>
          <w:rFonts w:eastAsia="Georgia"/>
          <w:bCs/>
        </w:rPr>
        <w:t xml:space="preserve">visually impaired. </w:t>
      </w:r>
      <w:r w:rsidR="00107908">
        <w:rPr>
          <w:rFonts w:eastAsia="Georgia"/>
          <w:bCs/>
        </w:rPr>
        <w:t xml:space="preserve">The goal of the council is to have 18 members. </w:t>
      </w:r>
      <w:r w:rsidR="00F92939">
        <w:rPr>
          <w:rFonts w:eastAsia="Georgia"/>
          <w:bCs/>
        </w:rPr>
        <w:t xml:space="preserve">The council </w:t>
      </w:r>
      <w:r w:rsidR="007D4B34">
        <w:rPr>
          <w:rFonts w:eastAsia="Georgia"/>
          <w:bCs/>
        </w:rPr>
        <w:t xml:space="preserve">discussed </w:t>
      </w:r>
      <w:r w:rsidR="00F92939">
        <w:rPr>
          <w:rFonts w:eastAsia="Georgia"/>
          <w:bCs/>
        </w:rPr>
        <w:t>the</w:t>
      </w:r>
      <w:r w:rsidR="00CE2B52">
        <w:rPr>
          <w:rFonts w:eastAsia="Georgia"/>
          <w:bCs/>
        </w:rPr>
        <w:t xml:space="preserve"> </w:t>
      </w:r>
      <w:r w:rsidR="00E524E9">
        <w:rPr>
          <w:rFonts w:eastAsia="Georgia"/>
          <w:bCs/>
        </w:rPr>
        <w:t>Monitoring and Technical Assistance Order of Selection sent by RSA</w:t>
      </w:r>
      <w:r w:rsidR="00340FBA">
        <w:rPr>
          <w:rFonts w:eastAsia="Georgia"/>
          <w:bCs/>
        </w:rPr>
        <w:t xml:space="preserve"> which relates to the makeup of the SRC. </w:t>
      </w:r>
    </w:p>
    <w:p w14:paraId="7B9C76CE" w14:textId="43FF91BF" w:rsidR="003B06FC" w:rsidRPr="007115F4" w:rsidRDefault="00095A41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/>
        </w:rPr>
        <w:t xml:space="preserve"> </w:t>
      </w:r>
    </w:p>
    <w:p w14:paraId="1967EADD" w14:textId="183B3B26" w:rsidR="003B06FC" w:rsidRPr="00EE107C" w:rsidRDefault="00206DFE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  <w:r w:rsidRPr="00EE107C">
        <w:rPr>
          <w:rFonts w:eastAsia="Georgia"/>
          <w:b/>
          <w:i/>
          <w:iCs/>
        </w:rPr>
        <w:t xml:space="preserve">Policy and Legislative </w:t>
      </w:r>
    </w:p>
    <w:p w14:paraId="2C9D18B9" w14:textId="16ED4A04" w:rsidR="00492CAC" w:rsidRDefault="005B059F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The Chair </w:t>
      </w:r>
      <w:r w:rsidR="009E4F89">
        <w:rPr>
          <w:rFonts w:eastAsia="Georgia"/>
          <w:bCs/>
        </w:rPr>
        <w:t xml:space="preserve">attended </w:t>
      </w:r>
      <w:r w:rsidR="001811CA">
        <w:rPr>
          <w:rFonts w:eastAsia="Georgia"/>
          <w:bCs/>
        </w:rPr>
        <w:t>Advocacy</w:t>
      </w:r>
      <w:r w:rsidR="009E4F89">
        <w:rPr>
          <w:rFonts w:eastAsia="Georgia"/>
          <w:bCs/>
        </w:rPr>
        <w:t xml:space="preserve"> Day at the Capitol, </w:t>
      </w:r>
      <w:r w:rsidR="001811CA">
        <w:rPr>
          <w:rFonts w:eastAsia="Georgia"/>
          <w:bCs/>
        </w:rPr>
        <w:t>during</w:t>
      </w:r>
      <w:r w:rsidR="009E4F89">
        <w:rPr>
          <w:rFonts w:eastAsia="Georgia"/>
          <w:bCs/>
        </w:rPr>
        <w:t xml:space="preserve"> this event, HB </w:t>
      </w:r>
      <w:r w:rsidR="001811CA">
        <w:rPr>
          <w:rFonts w:eastAsia="Georgia"/>
          <w:bCs/>
        </w:rPr>
        <w:t xml:space="preserve">648 was in committee. The Chair is interested in how GVRA is handling the concerns that were </w:t>
      </w:r>
      <w:r w:rsidR="00340FBA">
        <w:rPr>
          <w:rFonts w:eastAsia="Georgia"/>
          <w:bCs/>
        </w:rPr>
        <w:t>addressed</w:t>
      </w:r>
      <w:r w:rsidR="001811CA">
        <w:rPr>
          <w:rFonts w:eastAsia="Georgia"/>
          <w:bCs/>
        </w:rPr>
        <w:t xml:space="preserve"> in the hearing.</w:t>
      </w:r>
      <w:r w:rsidR="007E4708">
        <w:rPr>
          <w:rFonts w:eastAsia="Georgia"/>
          <w:bCs/>
        </w:rPr>
        <w:t xml:space="preserve"> Jeff Allen provided updates on vendors that are currently working with VR for blind/visually impaired consumers. The Chair and Jeff also di</w:t>
      </w:r>
      <w:r w:rsidR="00DD2E55">
        <w:rPr>
          <w:rFonts w:eastAsia="Georgia"/>
          <w:bCs/>
        </w:rPr>
        <w:t xml:space="preserve">scussed other concerns relating to service providers. </w:t>
      </w:r>
      <w:r w:rsidR="007E4708">
        <w:rPr>
          <w:rFonts w:eastAsia="Georgia"/>
          <w:bCs/>
        </w:rPr>
        <w:t xml:space="preserve"> </w:t>
      </w:r>
      <w:r w:rsidR="001811CA">
        <w:rPr>
          <w:rFonts w:eastAsia="Georgia"/>
          <w:bCs/>
        </w:rPr>
        <w:t xml:space="preserve"> </w:t>
      </w:r>
    </w:p>
    <w:p w14:paraId="26E9E73F" w14:textId="77777777" w:rsidR="00D107B8" w:rsidRDefault="00D107B8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50294C23" w14:textId="2C0D7588" w:rsidR="000821E0" w:rsidRPr="000821E0" w:rsidRDefault="00A11DD5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  <w:r>
        <w:rPr>
          <w:rFonts w:eastAsia="Georgia"/>
          <w:b/>
          <w:i/>
          <w:iCs/>
        </w:rPr>
        <w:t xml:space="preserve">Program 121 </w:t>
      </w:r>
      <w:r w:rsidRPr="00A11DD5">
        <w:rPr>
          <w:rFonts w:eastAsia="Georgia"/>
          <w:b/>
          <w:i/>
          <w:iCs/>
        </w:rPr>
        <w:t xml:space="preserve">Update </w:t>
      </w:r>
      <w:r w:rsidR="005330E1" w:rsidRPr="000821E0">
        <w:rPr>
          <w:rFonts w:eastAsia="Georgia"/>
          <w:b/>
          <w:i/>
          <w:iCs/>
        </w:rPr>
        <w:t xml:space="preserve">American Indian </w:t>
      </w:r>
      <w:r w:rsidR="000821E0" w:rsidRPr="000821E0">
        <w:rPr>
          <w:rFonts w:eastAsia="Georgia"/>
          <w:b/>
          <w:i/>
          <w:iCs/>
        </w:rPr>
        <w:t>VR Program</w:t>
      </w:r>
    </w:p>
    <w:p w14:paraId="0477C22A" w14:textId="603FFD64" w:rsidR="006E4500" w:rsidRDefault="006E4500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Peggy Venable, at the current time there is no communication from GVRA</w:t>
      </w:r>
      <w:r w:rsidR="00287B56">
        <w:rPr>
          <w:rFonts w:eastAsia="Georgia"/>
          <w:bCs/>
        </w:rPr>
        <w:t xml:space="preserve"> regarding outreach</w:t>
      </w:r>
      <w:r>
        <w:rPr>
          <w:rFonts w:eastAsia="Georgia"/>
          <w:bCs/>
        </w:rPr>
        <w:t xml:space="preserve">. </w:t>
      </w:r>
      <w:r w:rsidR="000821E0">
        <w:rPr>
          <w:rFonts w:eastAsia="Georgia"/>
          <w:bCs/>
        </w:rPr>
        <w:t>The American Indian VR Program would like to reestablish the partnership they shared with GVRA prior to COVID</w:t>
      </w:r>
      <w:r w:rsidR="00A11DD5">
        <w:rPr>
          <w:rFonts w:eastAsia="Georgia"/>
          <w:bCs/>
        </w:rPr>
        <w:t xml:space="preserve"> and as stated in the MOU.</w:t>
      </w:r>
    </w:p>
    <w:p w14:paraId="60CBED44" w14:textId="77777777" w:rsidR="007A07E1" w:rsidRDefault="007A07E1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501C8278" w14:textId="77777777" w:rsidR="00DD2E55" w:rsidRDefault="00DD2E55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78E36BA6" w14:textId="77777777" w:rsidR="00DD2E55" w:rsidRDefault="00DD2E55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BE1B949" w14:textId="77777777" w:rsidR="00DD2E55" w:rsidRDefault="00DD2E55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9CEEA8C" w14:textId="0BE6B43C" w:rsidR="00096B4E" w:rsidRDefault="00B274C5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t xml:space="preserve">Program </w:t>
      </w:r>
      <w:r w:rsidR="0043272F">
        <w:rPr>
          <w:rFonts w:eastAsia="Georgia"/>
          <w:b/>
        </w:rPr>
        <w:t>U</w:t>
      </w:r>
      <w:r w:rsidR="00096B4E" w:rsidRPr="00096B4E">
        <w:rPr>
          <w:rFonts w:eastAsia="Georgia"/>
          <w:b/>
        </w:rPr>
        <w:t>pdates</w:t>
      </w:r>
      <w:r>
        <w:rPr>
          <w:rFonts w:eastAsia="Georgia"/>
          <w:b/>
        </w:rPr>
        <w:t xml:space="preserve"> </w:t>
      </w:r>
    </w:p>
    <w:p w14:paraId="71F4E0BA" w14:textId="77777777" w:rsidR="00AB49EC" w:rsidRDefault="00B274C5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Director and Policy &amp; Compliance, </w:t>
      </w:r>
      <w:r w:rsidR="00AB49EC">
        <w:rPr>
          <w:rFonts w:eastAsia="Georgia"/>
          <w:bCs/>
        </w:rPr>
        <w:t>Jeff Allen provided a general executive GVRA update about:</w:t>
      </w:r>
    </w:p>
    <w:p w14:paraId="710495CE" w14:textId="1AD568DA" w:rsidR="00F154E7" w:rsidRDefault="00F154E7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0824380F" w14:textId="0612B065" w:rsidR="001774C9" w:rsidRPr="008C53D0" w:rsidRDefault="00457D0B" w:rsidP="008C53D0">
      <w:pPr>
        <w:pStyle w:val="ListParagraph"/>
        <w:numPr>
          <w:ilvl w:val="0"/>
          <w:numId w:val="5"/>
        </w:num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/>
          <w:i/>
          <w:iCs/>
        </w:rPr>
        <w:t>Notable</w:t>
      </w:r>
      <w:r w:rsidR="000D20AE">
        <w:rPr>
          <w:rFonts w:eastAsia="Georgia"/>
          <w:b/>
          <w:i/>
          <w:iCs/>
        </w:rPr>
        <w:t xml:space="preserve"> Hires – </w:t>
      </w:r>
      <w:r w:rsidR="004E751B">
        <w:rPr>
          <w:rFonts w:eastAsia="Georgia"/>
          <w:bCs/>
        </w:rPr>
        <w:t xml:space="preserve">Dennis “Chip” Medders – RWS Residential Director, Matthew Salmon – District 1 Manager, Tamika Wright – District 3 Manager, Shannan Brown – Transition Liaison, Georgia Academy for Blind, and Earnest Baulkmon – Training Manager. </w:t>
      </w:r>
    </w:p>
    <w:p w14:paraId="3D0EF4EB" w14:textId="77777777" w:rsidR="008C53D0" w:rsidRPr="001774C9" w:rsidRDefault="008C53D0" w:rsidP="001774C9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6F895B06" w14:textId="3FAA6DEE" w:rsidR="002817B6" w:rsidRDefault="001B72AB" w:rsidP="00F67C24">
      <w:pPr>
        <w:pStyle w:val="ListParagraph"/>
        <w:numPr>
          <w:ilvl w:val="0"/>
          <w:numId w:val="4"/>
        </w:num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/>
          <w:i/>
          <w:iCs/>
        </w:rPr>
        <w:t>Program Highlights</w:t>
      </w:r>
      <w:r w:rsidR="00042B92" w:rsidRPr="00F67C24">
        <w:rPr>
          <w:rFonts w:eastAsia="Georgia"/>
          <w:bCs/>
        </w:rPr>
        <w:t xml:space="preserve"> </w:t>
      </w:r>
      <w:r w:rsidR="00D44AEF" w:rsidRPr="00F67C24">
        <w:rPr>
          <w:rFonts w:eastAsia="Georgia"/>
          <w:bCs/>
        </w:rPr>
        <w:t xml:space="preserve">– </w:t>
      </w:r>
      <w:r>
        <w:rPr>
          <w:rFonts w:eastAsia="Georgia"/>
          <w:bCs/>
        </w:rPr>
        <w:t xml:space="preserve">Statewide training in February on the VR Process, with a focus on rapid engagement, agencywide Supervisor Training in March, conducting interviews for the SWTCIE grant Project Coordinator, partnering with Shepherd Center. </w:t>
      </w:r>
      <w:r w:rsidR="00693713">
        <w:rPr>
          <w:rFonts w:eastAsia="Georgia"/>
          <w:bCs/>
        </w:rPr>
        <w:t xml:space="preserve">There was also another round of </w:t>
      </w:r>
      <w:r w:rsidR="009713D5">
        <w:rPr>
          <w:rFonts w:eastAsia="Georgia"/>
          <w:bCs/>
        </w:rPr>
        <w:t>counselors’</w:t>
      </w:r>
      <w:r w:rsidR="00693713">
        <w:rPr>
          <w:rFonts w:eastAsia="Georgia"/>
          <w:bCs/>
        </w:rPr>
        <w:t xml:space="preserve"> postings and </w:t>
      </w:r>
      <w:r w:rsidR="00F711C6">
        <w:rPr>
          <w:rFonts w:eastAsia="Georgia"/>
          <w:bCs/>
        </w:rPr>
        <w:t>interviews</w:t>
      </w:r>
      <w:r w:rsidR="00693713">
        <w:rPr>
          <w:rFonts w:eastAsia="Georgia"/>
          <w:bCs/>
        </w:rPr>
        <w:t xml:space="preserve"> took place in February. </w:t>
      </w:r>
      <w:r w:rsidR="003F6568">
        <w:rPr>
          <w:rFonts w:eastAsia="Georgia"/>
          <w:bCs/>
        </w:rPr>
        <w:t>929</w:t>
      </w:r>
      <w:r w:rsidR="007616FA">
        <w:rPr>
          <w:rFonts w:eastAsia="Georgia"/>
          <w:bCs/>
        </w:rPr>
        <w:t xml:space="preserve"> clients have closed since July 1, 2022.</w:t>
      </w:r>
    </w:p>
    <w:p w14:paraId="4EC13904" w14:textId="77777777" w:rsidR="00EE7CEC" w:rsidRDefault="00EE7CEC" w:rsidP="00EE7CEC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00DF1FAE" w14:textId="30B2F98D" w:rsidR="00EE7CEC" w:rsidRPr="00D04EE2" w:rsidRDefault="00EE7CEC" w:rsidP="00EE7CEC">
      <w:pPr>
        <w:pStyle w:val="ListParagraph"/>
        <w:numPr>
          <w:ilvl w:val="0"/>
          <w:numId w:val="4"/>
        </w:numPr>
        <w:tabs>
          <w:tab w:val="left" w:pos="9727"/>
        </w:tabs>
        <w:spacing w:line="240" w:lineRule="auto"/>
        <w:jc w:val="both"/>
        <w:rPr>
          <w:rFonts w:eastAsia="Georgia"/>
          <w:b/>
          <w:i/>
          <w:iCs/>
        </w:rPr>
      </w:pPr>
      <w:r w:rsidRPr="00EE7CEC">
        <w:rPr>
          <w:rFonts w:eastAsia="Georgia"/>
          <w:b/>
          <w:i/>
          <w:iCs/>
        </w:rPr>
        <w:t>Legislative Updates</w:t>
      </w:r>
      <w:r>
        <w:rPr>
          <w:rFonts w:eastAsia="Georgia"/>
          <w:b/>
          <w:i/>
          <w:iCs/>
        </w:rPr>
        <w:t xml:space="preserve"> – </w:t>
      </w:r>
      <w:r>
        <w:rPr>
          <w:rFonts w:eastAsia="Georgia"/>
          <w:bCs/>
        </w:rPr>
        <w:t xml:space="preserve">Jeff provided </w:t>
      </w:r>
      <w:r w:rsidR="009713D5">
        <w:rPr>
          <w:rFonts w:eastAsia="Georgia"/>
          <w:bCs/>
        </w:rPr>
        <w:t>a</w:t>
      </w:r>
      <w:r>
        <w:rPr>
          <w:rFonts w:eastAsia="Georgia"/>
          <w:bCs/>
        </w:rPr>
        <w:t xml:space="preserve"> summary of the following Bills:</w:t>
      </w:r>
    </w:p>
    <w:p w14:paraId="24470C0E" w14:textId="77777777" w:rsidR="00D04EE2" w:rsidRPr="00DB300C" w:rsidRDefault="00000000" w:rsidP="00BA48FE">
      <w:pPr>
        <w:pStyle w:val="ListParagraph"/>
        <w:tabs>
          <w:tab w:val="left" w:pos="9727"/>
        </w:tabs>
        <w:jc w:val="both"/>
        <w:rPr>
          <w:rFonts w:eastAsia="Georgia"/>
          <w:bCs/>
          <w:i/>
          <w:iCs/>
          <w:color w:val="2D6CB9"/>
        </w:rPr>
      </w:pPr>
      <w:hyperlink r:id="rId8" w:history="1">
        <w:r w:rsidR="00D04EE2" w:rsidRPr="00D04EE2">
          <w:rPr>
            <w:rStyle w:val="Hyperlink"/>
            <w:rFonts w:eastAsia="Georgia"/>
            <w:bCs/>
            <w:i/>
            <w:iCs/>
            <w:color w:val="2D6CB9"/>
            <w:lang w:val="en-US"/>
          </w:rPr>
          <w:t>Georgia General Assembly - HR 168 (ga.gov)</w:t>
        </w:r>
      </w:hyperlink>
    </w:p>
    <w:p w14:paraId="47F89AE7" w14:textId="239BF952" w:rsidR="00783879" w:rsidRDefault="00BA48FE" w:rsidP="00783879">
      <w:pPr>
        <w:spacing w:line="240" w:lineRule="auto"/>
        <w:ind w:left="720"/>
        <w:contextualSpacing/>
        <w:rPr>
          <w:rFonts w:eastAsia="MS PGothic"/>
          <w:bCs/>
          <w:i/>
          <w:iCs/>
          <w:color w:val="2D6CB9"/>
          <w:lang w:val="en-US"/>
        </w:rPr>
      </w:pPr>
      <w:r w:rsidRPr="00BA48FE">
        <w:rPr>
          <w:rFonts w:eastAsia="MS PGothic"/>
          <w:bCs/>
          <w:i/>
          <w:iCs/>
          <w:color w:val="2D6CB9"/>
          <w:u w:val="single"/>
          <w:lang w:val="en-US"/>
        </w:rPr>
        <w:t>Senate Bill 8, Senate Bill 274,</w:t>
      </w:r>
      <w:r w:rsidRPr="00BA48FE">
        <w:rPr>
          <w:rFonts w:eastAsia="MS PGothic"/>
          <w:bCs/>
          <w:i/>
          <w:iCs/>
          <w:color w:val="2D6CB9"/>
          <w:lang w:val="en-US"/>
        </w:rPr>
        <w:t xml:space="preserve"> </w:t>
      </w:r>
      <w:hyperlink r:id="rId9" w:history="1">
        <w:r w:rsidRPr="00BA48FE">
          <w:rPr>
            <w:rFonts w:eastAsia="Calibri"/>
            <w:bCs/>
            <w:i/>
            <w:iCs/>
            <w:color w:val="2D6CB9"/>
            <w:u w:val="single"/>
            <w:lang w:val="en-US"/>
          </w:rPr>
          <w:t>Georgia General Assembly - HB 399 (ga.gov)</w:t>
        </w:r>
      </w:hyperlink>
      <w:r w:rsidRPr="00BA48FE">
        <w:rPr>
          <w:rFonts w:eastAsia="Calibri"/>
          <w:bCs/>
          <w:i/>
          <w:iCs/>
          <w:color w:val="2D6CB9"/>
          <w:lang w:val="en-US"/>
        </w:rPr>
        <w:t> </w:t>
      </w:r>
      <w:r w:rsidRPr="00BA48FE">
        <w:rPr>
          <w:rFonts w:eastAsia="MS PGothic"/>
          <w:bCs/>
          <w:i/>
          <w:iCs/>
          <w:color w:val="2D6CB9"/>
          <w:lang w:val="en-US"/>
        </w:rPr>
        <w:t xml:space="preserve">and </w:t>
      </w:r>
      <w:hyperlink r:id="rId10" w:history="1">
        <w:r w:rsidRPr="00BA48FE">
          <w:rPr>
            <w:rFonts w:eastAsia="MS PGothic"/>
            <w:bCs/>
            <w:i/>
            <w:iCs/>
            <w:color w:val="2D6CB9"/>
            <w:u w:val="single"/>
            <w:lang w:val="en-US"/>
          </w:rPr>
          <w:t>Fiscal Note</w:t>
        </w:r>
      </w:hyperlink>
    </w:p>
    <w:p w14:paraId="0EC4ACB2" w14:textId="77777777" w:rsidR="00783879" w:rsidRDefault="00783879" w:rsidP="00783879">
      <w:pPr>
        <w:spacing w:line="240" w:lineRule="auto"/>
        <w:ind w:left="720"/>
        <w:contextualSpacing/>
        <w:rPr>
          <w:rFonts w:eastAsia="MS PGothic"/>
          <w:bCs/>
          <w:i/>
          <w:iCs/>
          <w:color w:val="2D6CB9"/>
          <w:lang w:val="en-US"/>
        </w:rPr>
      </w:pPr>
    </w:p>
    <w:p w14:paraId="6E21589B" w14:textId="736FF241" w:rsidR="00783879" w:rsidRDefault="00783879" w:rsidP="00783879">
      <w:pPr>
        <w:pStyle w:val="ListParagraph"/>
        <w:numPr>
          <w:ilvl w:val="0"/>
          <w:numId w:val="4"/>
        </w:numPr>
        <w:spacing w:line="240" w:lineRule="auto"/>
        <w:rPr>
          <w:rFonts w:eastAsia="MS PGothic"/>
          <w:bCs/>
          <w:lang w:val="en-US"/>
        </w:rPr>
      </w:pPr>
      <w:r w:rsidRPr="00783879">
        <w:rPr>
          <w:rFonts w:eastAsia="MS PGothic"/>
          <w:b/>
          <w:i/>
          <w:iCs/>
          <w:lang w:val="en-US"/>
        </w:rPr>
        <w:t>RSA Monitoring and Technical Assistance</w:t>
      </w:r>
      <w:r w:rsidRPr="00783879">
        <w:rPr>
          <w:rFonts w:eastAsia="MS PGothic"/>
          <w:bCs/>
          <w:i/>
          <w:iCs/>
          <w:lang w:val="en-US"/>
        </w:rPr>
        <w:t xml:space="preserve"> – </w:t>
      </w:r>
      <w:r w:rsidRPr="00783879">
        <w:rPr>
          <w:rFonts w:eastAsia="MS PGothic"/>
          <w:bCs/>
          <w:lang w:val="en-US"/>
        </w:rPr>
        <w:t xml:space="preserve">RSA focused on identifying the cause of the return of unused federal funds, residential expenditures, services, and outcomes. </w:t>
      </w:r>
      <w:r>
        <w:rPr>
          <w:rFonts w:eastAsia="MS PGothic"/>
          <w:bCs/>
          <w:lang w:val="en-US"/>
        </w:rPr>
        <w:t xml:space="preserve">Two additional areas of focus are:  Performance of the VR and Supported Employment programs and Financial Management of VR and Supported Employment program. </w:t>
      </w:r>
    </w:p>
    <w:p w14:paraId="67E198B2" w14:textId="77777777" w:rsidR="002158D4" w:rsidRDefault="002158D4" w:rsidP="002158D4">
      <w:pPr>
        <w:pStyle w:val="ListParagraph"/>
        <w:spacing w:line="240" w:lineRule="auto"/>
        <w:rPr>
          <w:rFonts w:eastAsia="MS PGothic"/>
          <w:b/>
          <w:i/>
          <w:iCs/>
          <w:lang w:val="en-US"/>
        </w:rPr>
      </w:pPr>
    </w:p>
    <w:p w14:paraId="5E644DC1" w14:textId="6B068640" w:rsidR="002158D4" w:rsidRDefault="00302FF0" w:rsidP="002158D4">
      <w:pPr>
        <w:pStyle w:val="ListParagraph"/>
        <w:numPr>
          <w:ilvl w:val="0"/>
          <w:numId w:val="4"/>
        </w:numPr>
        <w:spacing w:line="240" w:lineRule="auto"/>
        <w:rPr>
          <w:rFonts w:eastAsia="MS PGothic"/>
          <w:bCs/>
          <w:lang w:val="en-US"/>
        </w:rPr>
      </w:pPr>
      <w:r w:rsidRPr="00302FF0">
        <w:rPr>
          <w:rFonts w:eastAsia="MS PGothic"/>
          <w:b/>
          <w:i/>
          <w:iCs/>
          <w:lang w:val="en-US"/>
        </w:rPr>
        <w:t>Transition Services Updated</w:t>
      </w:r>
      <w:r>
        <w:rPr>
          <w:rFonts w:eastAsia="MS PGothic"/>
          <w:bCs/>
          <w:lang w:val="en-US"/>
        </w:rPr>
        <w:t xml:space="preserve"> </w:t>
      </w:r>
      <w:r w:rsidR="006B79CF">
        <w:rPr>
          <w:rFonts w:eastAsia="MS PGothic"/>
          <w:bCs/>
          <w:lang w:val="en-US"/>
        </w:rPr>
        <w:t>–</w:t>
      </w:r>
      <w:r>
        <w:rPr>
          <w:rFonts w:eastAsia="MS PGothic"/>
          <w:bCs/>
          <w:lang w:val="en-US"/>
        </w:rPr>
        <w:t xml:space="preserve"> </w:t>
      </w:r>
      <w:r w:rsidR="006B79CF">
        <w:rPr>
          <w:rFonts w:eastAsia="MS PGothic"/>
          <w:bCs/>
          <w:lang w:val="en-US"/>
        </w:rPr>
        <w:t xml:space="preserve">Planning for GROW is taking place. There are 37 providers approved to provide GROW. </w:t>
      </w:r>
      <w:r w:rsidR="002D6195">
        <w:rPr>
          <w:rFonts w:eastAsia="MS PGothic"/>
          <w:bCs/>
          <w:lang w:val="en-US"/>
        </w:rPr>
        <w:t>Pre-ETS numbers as of 3/31</w:t>
      </w:r>
      <w:r w:rsidR="00AD38C1">
        <w:rPr>
          <w:rFonts w:eastAsia="MS PGothic"/>
          <w:bCs/>
          <w:lang w:val="en-US"/>
        </w:rPr>
        <w:t>/2023:</w:t>
      </w:r>
    </w:p>
    <w:p w14:paraId="64E7D1A6" w14:textId="77777777" w:rsidR="009C4A61" w:rsidRPr="009C4A61" w:rsidRDefault="009C4A61" w:rsidP="009C4A61">
      <w:pPr>
        <w:pStyle w:val="ListParagraph"/>
        <w:numPr>
          <w:ilvl w:val="0"/>
          <w:numId w:val="8"/>
        </w:numPr>
        <w:rPr>
          <w:rFonts w:eastAsia="MS PGothic"/>
          <w:bCs/>
          <w:lang w:val="en-US"/>
        </w:rPr>
      </w:pPr>
      <w:r w:rsidRPr="009C4A61">
        <w:rPr>
          <w:rFonts w:eastAsia="MS PGothic"/>
          <w:bCs/>
          <w:lang w:val="en-US"/>
        </w:rPr>
        <w:t>Total SWDs- 13,600</w:t>
      </w:r>
    </w:p>
    <w:p w14:paraId="2C62BDC6" w14:textId="77777777" w:rsidR="009C4A61" w:rsidRPr="009C4A61" w:rsidRDefault="009C4A61" w:rsidP="009C4A61">
      <w:pPr>
        <w:pStyle w:val="ListParagraph"/>
        <w:numPr>
          <w:ilvl w:val="0"/>
          <w:numId w:val="8"/>
        </w:numPr>
        <w:rPr>
          <w:rFonts w:eastAsia="MS PGothic"/>
          <w:bCs/>
          <w:lang w:val="en-US"/>
        </w:rPr>
      </w:pPr>
      <w:r w:rsidRPr="009C4A61">
        <w:rPr>
          <w:rFonts w:eastAsia="MS PGothic"/>
          <w:bCs/>
          <w:lang w:val="en-US"/>
        </w:rPr>
        <w:t>Total In-House Pre-ETS- 8,676</w:t>
      </w:r>
    </w:p>
    <w:p w14:paraId="6317210E" w14:textId="77777777" w:rsidR="009C4A61" w:rsidRPr="009C4A61" w:rsidRDefault="009C4A61" w:rsidP="009C4A61">
      <w:pPr>
        <w:pStyle w:val="ListParagraph"/>
        <w:numPr>
          <w:ilvl w:val="0"/>
          <w:numId w:val="8"/>
        </w:numPr>
        <w:rPr>
          <w:rFonts w:eastAsia="MS PGothic"/>
          <w:bCs/>
          <w:lang w:val="en-US"/>
        </w:rPr>
      </w:pPr>
      <w:r w:rsidRPr="009C4A61">
        <w:rPr>
          <w:rFonts w:eastAsia="MS PGothic"/>
          <w:bCs/>
          <w:lang w:val="en-US"/>
        </w:rPr>
        <w:t>Total Provider Pre-ETS- 8,371</w:t>
      </w:r>
    </w:p>
    <w:p w14:paraId="24BB9902" w14:textId="095C04E9" w:rsidR="00AD38C1" w:rsidRPr="00AD38C1" w:rsidRDefault="009C4A61" w:rsidP="009C4A61">
      <w:pPr>
        <w:pStyle w:val="ListParagraph"/>
        <w:numPr>
          <w:ilvl w:val="0"/>
          <w:numId w:val="8"/>
        </w:numPr>
        <w:rPr>
          <w:rFonts w:eastAsia="MS PGothic"/>
          <w:bCs/>
          <w:lang w:val="en-US"/>
        </w:rPr>
      </w:pPr>
      <w:r w:rsidRPr="009C4A61">
        <w:rPr>
          <w:rFonts w:eastAsia="MS PGothic"/>
          <w:bCs/>
          <w:lang w:val="en-US"/>
        </w:rPr>
        <w:t>Grand total for Pre-ETS- 17,041</w:t>
      </w:r>
    </w:p>
    <w:p w14:paraId="0C57BA00" w14:textId="77777777" w:rsidR="00C93F69" w:rsidRDefault="00C93F69" w:rsidP="00043BFF">
      <w:pPr>
        <w:pStyle w:val="ListParagraph"/>
        <w:tabs>
          <w:tab w:val="left" w:pos="9727"/>
        </w:tabs>
        <w:spacing w:line="240" w:lineRule="auto"/>
        <w:rPr>
          <w:rFonts w:eastAsia="Georgia"/>
          <w:bCs/>
        </w:rPr>
      </w:pPr>
    </w:p>
    <w:p w14:paraId="57043256" w14:textId="77777777" w:rsidR="00073FF1" w:rsidRPr="00073FF1" w:rsidRDefault="00073FF1" w:rsidP="00C93F69">
      <w:pPr>
        <w:pStyle w:val="ListParagraph"/>
        <w:numPr>
          <w:ilvl w:val="0"/>
          <w:numId w:val="4"/>
        </w:numPr>
        <w:tabs>
          <w:tab w:val="left" w:pos="9727"/>
        </w:tabs>
        <w:spacing w:line="240" w:lineRule="auto"/>
        <w:rPr>
          <w:rFonts w:eastAsia="Georgia"/>
          <w:b/>
        </w:rPr>
      </w:pPr>
      <w:r w:rsidRPr="00073FF1">
        <w:rPr>
          <w:rFonts w:eastAsia="Georgia"/>
          <w:b/>
        </w:rPr>
        <w:t>SRC Community Spotlight</w:t>
      </w:r>
    </w:p>
    <w:p w14:paraId="6821A6CA" w14:textId="23023723" w:rsidR="00CF5CBD" w:rsidRDefault="00A11DD5" w:rsidP="00073FF1">
      <w:pPr>
        <w:pStyle w:val="ListParagraph"/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/>
          <w:i/>
          <w:iCs/>
        </w:rPr>
        <w:t>Georgia High School High Tech</w:t>
      </w:r>
      <w:r w:rsidR="0092464F">
        <w:rPr>
          <w:rFonts w:eastAsia="Georgia"/>
          <w:b/>
          <w:i/>
          <w:iCs/>
        </w:rPr>
        <w:t xml:space="preserve"> (HSHT)</w:t>
      </w:r>
      <w:r>
        <w:rPr>
          <w:rFonts w:eastAsia="Georgia"/>
          <w:b/>
          <w:i/>
          <w:iCs/>
        </w:rPr>
        <w:t xml:space="preserve"> </w:t>
      </w:r>
      <w:r w:rsidR="00AC3FC2">
        <w:rPr>
          <w:rFonts w:eastAsia="Georgia"/>
          <w:b/>
          <w:i/>
          <w:iCs/>
        </w:rPr>
        <w:t>–</w:t>
      </w:r>
      <w:r>
        <w:rPr>
          <w:rFonts w:eastAsia="Georgia"/>
          <w:b/>
          <w:i/>
          <w:iCs/>
        </w:rPr>
        <w:t xml:space="preserve"> </w:t>
      </w:r>
      <w:r w:rsidR="00AC3FC2">
        <w:rPr>
          <w:rFonts w:eastAsia="Georgia"/>
          <w:bCs/>
        </w:rPr>
        <w:t>Karen Ro</w:t>
      </w:r>
      <w:r w:rsidR="00D46978">
        <w:rPr>
          <w:rFonts w:eastAsia="Georgia"/>
          <w:bCs/>
        </w:rPr>
        <w:t xml:space="preserve">yston provided a detail overview of the program. </w:t>
      </w:r>
      <w:r w:rsidR="001B6987">
        <w:rPr>
          <w:rFonts w:eastAsia="Georgia"/>
          <w:bCs/>
        </w:rPr>
        <w:t xml:space="preserve">Some of the highlights provided were the HSHT Benefits, </w:t>
      </w:r>
      <w:r w:rsidR="0092464F">
        <w:rPr>
          <w:rFonts w:eastAsia="Georgia"/>
          <w:bCs/>
        </w:rPr>
        <w:t xml:space="preserve">HSHT services, </w:t>
      </w:r>
      <w:r w:rsidR="005E79D1">
        <w:rPr>
          <w:rFonts w:eastAsia="Georgia"/>
          <w:bCs/>
        </w:rPr>
        <w:t>the new Program Pilot – Youth Employment Transition Program</w:t>
      </w:r>
      <w:r w:rsidR="00093E45">
        <w:rPr>
          <w:rFonts w:eastAsia="Georgia"/>
          <w:bCs/>
        </w:rPr>
        <w:t xml:space="preserve"> and the program’s statistics. </w:t>
      </w:r>
    </w:p>
    <w:p w14:paraId="13B15F3D" w14:textId="77777777" w:rsidR="00B109BF" w:rsidRDefault="00B109BF" w:rsidP="00073FF1">
      <w:pPr>
        <w:pStyle w:val="ListParagraph"/>
        <w:tabs>
          <w:tab w:val="left" w:pos="9727"/>
        </w:tabs>
        <w:spacing w:line="240" w:lineRule="auto"/>
        <w:rPr>
          <w:rFonts w:eastAsia="Georgia"/>
          <w:bCs/>
        </w:rPr>
      </w:pPr>
    </w:p>
    <w:p w14:paraId="4122EA06" w14:textId="0352232C" w:rsidR="00B109BF" w:rsidRPr="009F5F99" w:rsidRDefault="00B109BF" w:rsidP="009F5F99">
      <w:pPr>
        <w:pStyle w:val="ListParagraph"/>
        <w:numPr>
          <w:ilvl w:val="0"/>
          <w:numId w:val="4"/>
        </w:numPr>
        <w:tabs>
          <w:tab w:val="left" w:pos="9727"/>
        </w:tabs>
        <w:spacing w:line="240" w:lineRule="auto"/>
        <w:rPr>
          <w:rFonts w:eastAsia="Georgia"/>
          <w:b/>
          <w:i/>
          <w:iCs/>
        </w:rPr>
      </w:pPr>
      <w:r w:rsidRPr="009F5F99">
        <w:rPr>
          <w:rFonts w:eastAsia="Georgia"/>
          <w:b/>
          <w:i/>
          <w:iCs/>
        </w:rPr>
        <w:t>State</w:t>
      </w:r>
      <w:r w:rsidR="005C55A7" w:rsidRPr="009F5F99">
        <w:rPr>
          <w:rFonts w:eastAsia="Georgia"/>
          <w:b/>
          <w:i/>
          <w:iCs/>
        </w:rPr>
        <w:t>wide Independent Living Council</w:t>
      </w:r>
      <w:r w:rsidR="00E33D1A">
        <w:rPr>
          <w:rFonts w:eastAsia="Georgia"/>
          <w:bCs/>
        </w:rPr>
        <w:t xml:space="preserve"> (SILC) </w:t>
      </w:r>
      <w:r w:rsidR="009F5F99">
        <w:rPr>
          <w:rFonts w:eastAsia="Georgia"/>
          <w:bCs/>
        </w:rPr>
        <w:t xml:space="preserve">– Shelly </w:t>
      </w:r>
      <w:r w:rsidR="00E33D1A">
        <w:rPr>
          <w:rFonts w:eastAsia="Georgia"/>
          <w:bCs/>
        </w:rPr>
        <w:t xml:space="preserve">Simmons, provided an update on the SILCs. The state plan will be extended due to the template not being available by ASL. </w:t>
      </w:r>
      <w:r w:rsidR="00AF0FDA">
        <w:rPr>
          <w:rFonts w:eastAsia="Georgia"/>
          <w:bCs/>
        </w:rPr>
        <w:t xml:space="preserve">The SILCs will </w:t>
      </w:r>
      <w:r w:rsidR="00EA25E7">
        <w:rPr>
          <w:rFonts w:eastAsia="Georgia"/>
          <w:bCs/>
        </w:rPr>
        <w:t xml:space="preserve">work </w:t>
      </w:r>
      <w:r w:rsidR="00AF0FDA">
        <w:rPr>
          <w:rFonts w:eastAsia="Georgia"/>
          <w:bCs/>
        </w:rPr>
        <w:t>on their state during the summer month</w:t>
      </w:r>
      <w:r w:rsidR="00EA25E7">
        <w:rPr>
          <w:rFonts w:eastAsia="Georgia"/>
          <w:bCs/>
        </w:rPr>
        <w:t>s</w:t>
      </w:r>
      <w:r w:rsidR="00AF0FDA">
        <w:rPr>
          <w:rFonts w:eastAsia="Georgia"/>
          <w:bCs/>
        </w:rPr>
        <w:t xml:space="preserve">. This year’s legislative session was successful. </w:t>
      </w:r>
      <w:r w:rsidR="0076082C">
        <w:rPr>
          <w:rFonts w:eastAsia="Georgia"/>
          <w:bCs/>
        </w:rPr>
        <w:t>The SILC’s requested $</w:t>
      </w:r>
      <w:r w:rsidR="00B62CE6">
        <w:rPr>
          <w:rFonts w:eastAsia="Georgia"/>
          <w:bCs/>
        </w:rPr>
        <w:t xml:space="preserve">750,000 for expansion and received $100,000.  The Home Access program requested </w:t>
      </w:r>
      <w:r w:rsidR="0076493F">
        <w:rPr>
          <w:rFonts w:eastAsia="Georgia"/>
          <w:bCs/>
        </w:rPr>
        <w:t xml:space="preserve">$800, 000 and were received </w:t>
      </w:r>
      <w:r w:rsidR="0054707B">
        <w:rPr>
          <w:rFonts w:eastAsia="Georgia"/>
          <w:bCs/>
        </w:rPr>
        <w:t xml:space="preserve">$300, 000 to provide home modifications. </w:t>
      </w:r>
      <w:r w:rsidR="0076493F">
        <w:rPr>
          <w:rFonts w:eastAsia="Georgia"/>
          <w:bCs/>
        </w:rPr>
        <w:t xml:space="preserve">These </w:t>
      </w:r>
      <w:r w:rsidR="003014BB">
        <w:rPr>
          <w:rFonts w:eastAsia="Georgia"/>
          <w:bCs/>
        </w:rPr>
        <w:t>funds will be distributed from the Dept. of Community Affairs</w:t>
      </w:r>
      <w:r w:rsidR="0047380A">
        <w:rPr>
          <w:rFonts w:eastAsia="Georgia"/>
          <w:bCs/>
        </w:rPr>
        <w:t xml:space="preserve"> after the Governors signs the bill. A board will be held on Thursday, April 27</w:t>
      </w:r>
      <w:r w:rsidR="0047380A" w:rsidRPr="0047380A">
        <w:rPr>
          <w:rFonts w:eastAsia="Georgia"/>
          <w:bCs/>
          <w:vertAlign w:val="superscript"/>
        </w:rPr>
        <w:t>th</w:t>
      </w:r>
      <w:r w:rsidR="0047380A">
        <w:rPr>
          <w:rFonts w:eastAsia="Georgia"/>
          <w:bCs/>
        </w:rPr>
        <w:t xml:space="preserve"> at 1 pm virtually.  </w:t>
      </w:r>
      <w:r w:rsidR="009B56DB">
        <w:rPr>
          <w:rFonts w:eastAsia="Georgia"/>
          <w:bCs/>
        </w:rPr>
        <w:t>SILC</w:t>
      </w:r>
      <w:r w:rsidR="0047380A">
        <w:rPr>
          <w:rFonts w:eastAsia="Georgia"/>
          <w:bCs/>
        </w:rPr>
        <w:t xml:space="preserve"> has completed their project called </w:t>
      </w:r>
      <w:r w:rsidR="009B56DB">
        <w:rPr>
          <w:rFonts w:eastAsia="Georgia"/>
          <w:bCs/>
        </w:rPr>
        <w:t>Inclusive;</w:t>
      </w:r>
      <w:r w:rsidR="0047380A">
        <w:rPr>
          <w:rFonts w:eastAsia="Georgia"/>
          <w:bCs/>
        </w:rPr>
        <w:t xml:space="preserve"> more information can be found on their website. </w:t>
      </w:r>
      <w:r w:rsidR="00110F18">
        <w:rPr>
          <w:rFonts w:eastAsia="Georgia"/>
          <w:bCs/>
        </w:rPr>
        <w:t xml:space="preserve">SILC is </w:t>
      </w:r>
      <w:r w:rsidR="009B56DB">
        <w:rPr>
          <w:rFonts w:eastAsia="Georgia"/>
          <w:bCs/>
        </w:rPr>
        <w:t>currently</w:t>
      </w:r>
      <w:r w:rsidR="00110F18">
        <w:rPr>
          <w:rFonts w:eastAsia="Georgia"/>
          <w:bCs/>
        </w:rPr>
        <w:t xml:space="preserve"> working on Enable Work to </w:t>
      </w:r>
      <w:r w:rsidR="009B56DB">
        <w:rPr>
          <w:rFonts w:eastAsia="Georgia"/>
          <w:bCs/>
        </w:rPr>
        <w:t>assist</w:t>
      </w:r>
      <w:r w:rsidR="00110F18">
        <w:rPr>
          <w:rFonts w:eastAsia="Georgia"/>
          <w:bCs/>
        </w:rPr>
        <w:t xml:space="preserve"> individuals who received </w:t>
      </w:r>
      <w:r w:rsidR="009B56DB">
        <w:rPr>
          <w:rFonts w:eastAsia="Georgia"/>
          <w:bCs/>
        </w:rPr>
        <w:t>waiver</w:t>
      </w:r>
      <w:r w:rsidR="00110F18">
        <w:rPr>
          <w:rFonts w:eastAsia="Georgia"/>
          <w:bCs/>
        </w:rPr>
        <w:t xml:space="preserve"> services to </w:t>
      </w:r>
      <w:r w:rsidR="009B56DB">
        <w:rPr>
          <w:rFonts w:eastAsia="Georgia"/>
          <w:bCs/>
        </w:rPr>
        <w:t>be able to work and receive compen</w:t>
      </w:r>
      <w:r w:rsidR="00AF77B4">
        <w:rPr>
          <w:rFonts w:eastAsia="Georgia"/>
          <w:bCs/>
        </w:rPr>
        <w:t xml:space="preserve">sation and still maintain their benefits to in home care. </w:t>
      </w:r>
      <w:r w:rsidR="006673F4">
        <w:rPr>
          <w:rFonts w:eastAsia="Georgia"/>
          <w:bCs/>
        </w:rPr>
        <w:t xml:space="preserve">More information is to come, hoping to receive the SRC support </w:t>
      </w:r>
      <w:r w:rsidR="004C2264">
        <w:rPr>
          <w:rFonts w:eastAsia="Georgia"/>
          <w:bCs/>
        </w:rPr>
        <w:t>in</w:t>
      </w:r>
      <w:r w:rsidR="006673F4">
        <w:rPr>
          <w:rFonts w:eastAsia="Georgia"/>
          <w:bCs/>
        </w:rPr>
        <w:t xml:space="preserve"> this endeavor. </w:t>
      </w:r>
    </w:p>
    <w:p w14:paraId="2865F921" w14:textId="42C9A31F" w:rsidR="00332FA3" w:rsidRDefault="00332FA3">
      <w:pPr>
        <w:rPr>
          <w:rFonts w:eastAsia="Georgia"/>
          <w:bCs/>
        </w:rPr>
      </w:pPr>
      <w:r>
        <w:rPr>
          <w:rFonts w:eastAsia="Georgia"/>
          <w:bCs/>
        </w:rPr>
        <w:br w:type="page"/>
      </w:r>
    </w:p>
    <w:p w14:paraId="4C83B25B" w14:textId="77777777" w:rsidR="00707EAE" w:rsidRDefault="00707EAE" w:rsidP="00073FF1">
      <w:pPr>
        <w:pStyle w:val="ListParagraph"/>
        <w:tabs>
          <w:tab w:val="left" w:pos="9727"/>
        </w:tabs>
        <w:spacing w:line="240" w:lineRule="auto"/>
        <w:rPr>
          <w:rFonts w:eastAsia="Georgia"/>
          <w:bCs/>
        </w:rPr>
      </w:pPr>
    </w:p>
    <w:p w14:paraId="72F9952C" w14:textId="20085D0A" w:rsidR="00795F15" w:rsidRPr="00332FA3" w:rsidRDefault="00707EAE" w:rsidP="00AB5DCC">
      <w:pPr>
        <w:pStyle w:val="ListParagraph"/>
        <w:numPr>
          <w:ilvl w:val="0"/>
          <w:numId w:val="4"/>
        </w:numPr>
        <w:tabs>
          <w:tab w:val="left" w:pos="9727"/>
        </w:tabs>
        <w:spacing w:line="240" w:lineRule="auto"/>
        <w:rPr>
          <w:rFonts w:eastAsia="Georgia"/>
          <w:b/>
        </w:rPr>
      </w:pPr>
      <w:r w:rsidRPr="00332FA3">
        <w:rPr>
          <w:rFonts w:eastAsia="Georgia"/>
          <w:b/>
          <w:i/>
          <w:iCs/>
        </w:rPr>
        <w:t>Roosevelt Warm Spring</w:t>
      </w:r>
      <w:r w:rsidR="00814B0B" w:rsidRPr="00332FA3">
        <w:rPr>
          <w:rFonts w:eastAsia="Georgia"/>
          <w:b/>
          <w:i/>
          <w:iCs/>
        </w:rPr>
        <w:t>s</w:t>
      </w:r>
      <w:r w:rsidR="00814B0B" w:rsidRPr="00332FA3">
        <w:rPr>
          <w:rFonts w:eastAsia="Georgia"/>
          <w:bCs/>
        </w:rPr>
        <w:t xml:space="preserve"> – Chip provided an over</w:t>
      </w:r>
      <w:r w:rsidR="004C2264" w:rsidRPr="00332FA3">
        <w:rPr>
          <w:rFonts w:eastAsia="Georgia"/>
          <w:bCs/>
        </w:rPr>
        <w:t xml:space="preserve">view of the Summer GROW program at RWS. This is a new program to RWS. </w:t>
      </w:r>
      <w:r w:rsidR="00D22B93" w:rsidRPr="00332FA3">
        <w:rPr>
          <w:rFonts w:eastAsia="Georgia"/>
          <w:bCs/>
        </w:rPr>
        <w:t>The sessions will</w:t>
      </w:r>
      <w:r w:rsidR="002C4944" w:rsidRPr="00332FA3">
        <w:rPr>
          <w:rFonts w:eastAsia="Georgia"/>
          <w:bCs/>
        </w:rPr>
        <w:t xml:space="preserve"> consist of Self-Advocacy, Career/Job Readiness</w:t>
      </w:r>
      <w:r w:rsidR="00D22B93" w:rsidRPr="00332FA3">
        <w:rPr>
          <w:rFonts w:eastAsia="Georgia"/>
          <w:bCs/>
        </w:rPr>
        <w:t xml:space="preserve">, </w:t>
      </w:r>
      <w:r w:rsidR="002C4944" w:rsidRPr="00332FA3">
        <w:rPr>
          <w:rFonts w:eastAsia="Georgia"/>
          <w:bCs/>
        </w:rPr>
        <w:t>Work Based Learning</w:t>
      </w:r>
      <w:r w:rsidR="00D22B93" w:rsidRPr="00332FA3">
        <w:rPr>
          <w:rFonts w:eastAsia="Georgia"/>
          <w:bCs/>
        </w:rPr>
        <w:t xml:space="preserve">, Career/Job, and Post – Secondary.  </w:t>
      </w:r>
      <w:r w:rsidR="00DA5D9B" w:rsidRPr="00332FA3">
        <w:rPr>
          <w:rFonts w:eastAsia="Georgia"/>
          <w:bCs/>
        </w:rPr>
        <w:t>Chip provided a sample schedule of what the students day would consist of.  The program is scheduled for June 5</w:t>
      </w:r>
      <w:r w:rsidR="00DA5D9B" w:rsidRPr="00332FA3">
        <w:rPr>
          <w:rFonts w:eastAsia="Georgia"/>
          <w:bCs/>
          <w:vertAlign w:val="superscript"/>
        </w:rPr>
        <w:t>th</w:t>
      </w:r>
      <w:r w:rsidR="00DA5D9B" w:rsidRPr="00332FA3">
        <w:rPr>
          <w:rFonts w:eastAsia="Georgia"/>
          <w:bCs/>
        </w:rPr>
        <w:t xml:space="preserve"> – 9</w:t>
      </w:r>
      <w:r w:rsidR="00DA5D9B" w:rsidRPr="00332FA3">
        <w:rPr>
          <w:rFonts w:eastAsia="Georgia"/>
          <w:bCs/>
          <w:vertAlign w:val="superscript"/>
        </w:rPr>
        <w:t>th</w:t>
      </w:r>
      <w:r w:rsidR="00DA5D9B" w:rsidRPr="00332FA3">
        <w:rPr>
          <w:rFonts w:eastAsia="Georgia"/>
          <w:bCs/>
        </w:rPr>
        <w:t xml:space="preserve">. </w:t>
      </w:r>
    </w:p>
    <w:p w14:paraId="0AA87B92" w14:textId="4A38DD76" w:rsidR="00795F15" w:rsidRPr="00AC3FC2" w:rsidRDefault="00795F15" w:rsidP="003176C0">
      <w:pPr>
        <w:tabs>
          <w:tab w:val="left" w:pos="9727"/>
        </w:tabs>
        <w:spacing w:line="240" w:lineRule="auto"/>
        <w:rPr>
          <w:rFonts w:eastAsia="Georgia"/>
          <w:b/>
          <w:i/>
          <w:iCs/>
        </w:rPr>
      </w:pPr>
    </w:p>
    <w:p w14:paraId="2A8B7B06" w14:textId="68E38B72" w:rsidR="00C17C71" w:rsidRDefault="00C17C71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/>
        </w:rPr>
        <w:t xml:space="preserve">New Business – </w:t>
      </w:r>
      <w:r w:rsidR="002B36BD">
        <w:rPr>
          <w:rFonts w:eastAsia="Georgia"/>
          <w:bCs/>
        </w:rPr>
        <w:t>None</w:t>
      </w:r>
    </w:p>
    <w:p w14:paraId="59A4AADF" w14:textId="1D3C0821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231088AC" w14:textId="3520E0D6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7F40B3">
        <w:rPr>
          <w:rFonts w:eastAsia="Georgia"/>
          <w:b/>
        </w:rPr>
        <w:t>Old Business</w:t>
      </w:r>
      <w:r>
        <w:rPr>
          <w:rFonts w:eastAsia="Georgia"/>
          <w:bCs/>
        </w:rPr>
        <w:t xml:space="preserve"> – None </w:t>
      </w:r>
    </w:p>
    <w:p w14:paraId="495E4A02" w14:textId="414A0784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500F3628" w14:textId="62F7A2CB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7F40B3">
        <w:rPr>
          <w:rFonts w:eastAsia="Georgia"/>
          <w:b/>
        </w:rPr>
        <w:t>Public Comments</w:t>
      </w:r>
      <w:r>
        <w:rPr>
          <w:rFonts w:eastAsia="Georgia"/>
          <w:bCs/>
        </w:rPr>
        <w:t xml:space="preserve"> – None </w:t>
      </w:r>
    </w:p>
    <w:p w14:paraId="512D3EAC" w14:textId="4FCA1D7B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17D9DF16" w14:textId="2D83A309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6B6022">
        <w:rPr>
          <w:rFonts w:eastAsia="Georgia"/>
          <w:b/>
        </w:rPr>
        <w:t>Adjournment</w:t>
      </w:r>
      <w:r>
        <w:rPr>
          <w:rFonts w:eastAsia="Georgia"/>
          <w:bCs/>
        </w:rPr>
        <w:t xml:space="preserve"> – The meeting adjourned at </w:t>
      </w:r>
      <w:r w:rsidR="002B36BD">
        <w:rPr>
          <w:rFonts w:eastAsia="Georgia"/>
          <w:bCs/>
        </w:rPr>
        <w:t>3:20</w:t>
      </w:r>
      <w:r>
        <w:rPr>
          <w:rFonts w:eastAsia="Georgia"/>
          <w:bCs/>
        </w:rPr>
        <w:t xml:space="preserve"> pm.</w:t>
      </w:r>
    </w:p>
    <w:p w14:paraId="3B29563F" w14:textId="3BDE911E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64720AC1" w14:textId="15DEF1FF" w:rsidR="007F40B3" w:rsidRPr="00C17C71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Cs/>
        </w:rPr>
        <w:t xml:space="preserve">The next meeting is scheduled for </w:t>
      </w:r>
      <w:r w:rsidR="006B6022">
        <w:rPr>
          <w:rFonts w:eastAsia="Georgia"/>
          <w:bCs/>
        </w:rPr>
        <w:t xml:space="preserve">Wednesday, </w:t>
      </w:r>
      <w:r w:rsidR="002B36BD">
        <w:rPr>
          <w:rFonts w:eastAsia="Georgia"/>
          <w:bCs/>
        </w:rPr>
        <w:t>July 26</w:t>
      </w:r>
      <w:r w:rsidR="002B36BD" w:rsidRPr="002B36BD">
        <w:rPr>
          <w:rFonts w:eastAsia="Georgia"/>
          <w:bCs/>
          <w:vertAlign w:val="superscript"/>
        </w:rPr>
        <w:t>th</w:t>
      </w:r>
      <w:r w:rsidR="002B36BD">
        <w:rPr>
          <w:rFonts w:eastAsia="Georgia"/>
          <w:bCs/>
        </w:rPr>
        <w:t>, th</w:t>
      </w:r>
      <w:r w:rsidR="002000CA">
        <w:rPr>
          <w:rFonts w:eastAsia="Georgia"/>
          <w:bCs/>
        </w:rPr>
        <w:t xml:space="preserve">e </w:t>
      </w:r>
      <w:r w:rsidR="002B36BD">
        <w:rPr>
          <w:rFonts w:eastAsia="Georgia"/>
          <w:bCs/>
        </w:rPr>
        <w:t>meeting will be virtual.</w:t>
      </w:r>
    </w:p>
    <w:sectPr w:rsidR="007F40B3" w:rsidRPr="00C17C71" w:rsidSect="000A73D7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C7D"/>
    <w:multiLevelType w:val="hybridMultilevel"/>
    <w:tmpl w:val="E55C94FE"/>
    <w:lvl w:ilvl="0" w:tplc="C3CC07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B4723E"/>
    <w:multiLevelType w:val="hybridMultilevel"/>
    <w:tmpl w:val="172C6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86C68"/>
    <w:multiLevelType w:val="hybridMultilevel"/>
    <w:tmpl w:val="4310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76A3"/>
    <w:multiLevelType w:val="hybridMultilevel"/>
    <w:tmpl w:val="2BC8F022"/>
    <w:lvl w:ilvl="0" w:tplc="F1E691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DF468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66BE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3E255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2D43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4E0B3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CAACB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78EE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1C6C7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42917044"/>
    <w:multiLevelType w:val="hybridMultilevel"/>
    <w:tmpl w:val="5AF00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066593"/>
    <w:multiLevelType w:val="hybridMultilevel"/>
    <w:tmpl w:val="5628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D001E"/>
    <w:multiLevelType w:val="hybridMultilevel"/>
    <w:tmpl w:val="3A508C96"/>
    <w:lvl w:ilvl="0" w:tplc="E022F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483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67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96B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5E5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0B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AD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02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01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E2221B2"/>
    <w:multiLevelType w:val="hybridMultilevel"/>
    <w:tmpl w:val="C78603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80739">
    <w:abstractNumId w:val="7"/>
  </w:num>
  <w:num w:numId="2" w16cid:durableId="1412923063">
    <w:abstractNumId w:val="1"/>
  </w:num>
  <w:num w:numId="3" w16cid:durableId="623465756">
    <w:abstractNumId w:val="0"/>
  </w:num>
  <w:num w:numId="4" w16cid:durableId="1541014202">
    <w:abstractNumId w:val="5"/>
  </w:num>
  <w:num w:numId="5" w16cid:durableId="1640915978">
    <w:abstractNumId w:val="2"/>
  </w:num>
  <w:num w:numId="6" w16cid:durableId="1003892926">
    <w:abstractNumId w:val="3"/>
  </w:num>
  <w:num w:numId="7" w16cid:durableId="1369837225">
    <w:abstractNumId w:val="6"/>
  </w:num>
  <w:num w:numId="8" w16cid:durableId="123254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CE"/>
    <w:rsid w:val="00006ACA"/>
    <w:rsid w:val="00010BBB"/>
    <w:rsid w:val="0001522C"/>
    <w:rsid w:val="000228F6"/>
    <w:rsid w:val="00025368"/>
    <w:rsid w:val="000258EB"/>
    <w:rsid w:val="0003523F"/>
    <w:rsid w:val="00042B92"/>
    <w:rsid w:val="00043BFF"/>
    <w:rsid w:val="00043FFA"/>
    <w:rsid w:val="00044543"/>
    <w:rsid w:val="0005132B"/>
    <w:rsid w:val="00063230"/>
    <w:rsid w:val="00073FF1"/>
    <w:rsid w:val="0007495B"/>
    <w:rsid w:val="00074D91"/>
    <w:rsid w:val="000811AE"/>
    <w:rsid w:val="000821E0"/>
    <w:rsid w:val="0009127D"/>
    <w:rsid w:val="00093E45"/>
    <w:rsid w:val="00095A41"/>
    <w:rsid w:val="00096AB7"/>
    <w:rsid w:val="00096B4E"/>
    <w:rsid w:val="000A377D"/>
    <w:rsid w:val="000A6D55"/>
    <w:rsid w:val="000A7295"/>
    <w:rsid w:val="000A73D7"/>
    <w:rsid w:val="000B4E69"/>
    <w:rsid w:val="000B63EA"/>
    <w:rsid w:val="000C2913"/>
    <w:rsid w:val="000D1DDC"/>
    <w:rsid w:val="000D20AE"/>
    <w:rsid w:val="000E185F"/>
    <w:rsid w:val="000F0E4F"/>
    <w:rsid w:val="001028EB"/>
    <w:rsid w:val="00102C41"/>
    <w:rsid w:val="00107908"/>
    <w:rsid w:val="00110F18"/>
    <w:rsid w:val="00113ECD"/>
    <w:rsid w:val="00126035"/>
    <w:rsid w:val="00130B01"/>
    <w:rsid w:val="0014297D"/>
    <w:rsid w:val="00145244"/>
    <w:rsid w:val="0014736B"/>
    <w:rsid w:val="00154071"/>
    <w:rsid w:val="00164026"/>
    <w:rsid w:val="00166973"/>
    <w:rsid w:val="0016787B"/>
    <w:rsid w:val="0017472D"/>
    <w:rsid w:val="001774C9"/>
    <w:rsid w:val="00180FFA"/>
    <w:rsid w:val="001811CA"/>
    <w:rsid w:val="00183885"/>
    <w:rsid w:val="00191F5C"/>
    <w:rsid w:val="001A4992"/>
    <w:rsid w:val="001B5C86"/>
    <w:rsid w:val="001B6987"/>
    <w:rsid w:val="001B72AB"/>
    <w:rsid w:val="001B7D05"/>
    <w:rsid w:val="001C1889"/>
    <w:rsid w:val="001C4200"/>
    <w:rsid w:val="001C5D23"/>
    <w:rsid w:val="001D2271"/>
    <w:rsid w:val="001E19AB"/>
    <w:rsid w:val="001E2EFC"/>
    <w:rsid w:val="001F7FA7"/>
    <w:rsid w:val="002000CA"/>
    <w:rsid w:val="00201F3B"/>
    <w:rsid w:val="002035CF"/>
    <w:rsid w:val="00206DFE"/>
    <w:rsid w:val="002128E9"/>
    <w:rsid w:val="002158D4"/>
    <w:rsid w:val="00217B05"/>
    <w:rsid w:val="002211D2"/>
    <w:rsid w:val="00222378"/>
    <w:rsid w:val="0022514A"/>
    <w:rsid w:val="00237843"/>
    <w:rsid w:val="00247377"/>
    <w:rsid w:val="002515AD"/>
    <w:rsid w:val="00251C34"/>
    <w:rsid w:val="00255BEA"/>
    <w:rsid w:val="00257370"/>
    <w:rsid w:val="00257395"/>
    <w:rsid w:val="00257B0C"/>
    <w:rsid w:val="00272F66"/>
    <w:rsid w:val="00273B8A"/>
    <w:rsid w:val="002748D8"/>
    <w:rsid w:val="00276C4C"/>
    <w:rsid w:val="002770C2"/>
    <w:rsid w:val="002817B6"/>
    <w:rsid w:val="00281FE3"/>
    <w:rsid w:val="00284BF8"/>
    <w:rsid w:val="00287B56"/>
    <w:rsid w:val="00290914"/>
    <w:rsid w:val="00291D71"/>
    <w:rsid w:val="002A4C78"/>
    <w:rsid w:val="002A5013"/>
    <w:rsid w:val="002B29B7"/>
    <w:rsid w:val="002B36BD"/>
    <w:rsid w:val="002B5E90"/>
    <w:rsid w:val="002B7FBB"/>
    <w:rsid w:val="002C4944"/>
    <w:rsid w:val="002C4ACC"/>
    <w:rsid w:val="002D6195"/>
    <w:rsid w:val="002D7949"/>
    <w:rsid w:val="002E5E2C"/>
    <w:rsid w:val="002F443D"/>
    <w:rsid w:val="002F48C8"/>
    <w:rsid w:val="003014BB"/>
    <w:rsid w:val="00302FF0"/>
    <w:rsid w:val="00305115"/>
    <w:rsid w:val="003176C0"/>
    <w:rsid w:val="00317E42"/>
    <w:rsid w:val="00322A61"/>
    <w:rsid w:val="003245F5"/>
    <w:rsid w:val="00330095"/>
    <w:rsid w:val="00332FA3"/>
    <w:rsid w:val="00335949"/>
    <w:rsid w:val="0033759A"/>
    <w:rsid w:val="00340FBA"/>
    <w:rsid w:val="00351D7B"/>
    <w:rsid w:val="00353D14"/>
    <w:rsid w:val="0035659D"/>
    <w:rsid w:val="00356E8D"/>
    <w:rsid w:val="00366C56"/>
    <w:rsid w:val="0037558E"/>
    <w:rsid w:val="00376E14"/>
    <w:rsid w:val="0038184D"/>
    <w:rsid w:val="00381F91"/>
    <w:rsid w:val="003A3FD9"/>
    <w:rsid w:val="003B040B"/>
    <w:rsid w:val="003B06FC"/>
    <w:rsid w:val="003B4A3B"/>
    <w:rsid w:val="003C792E"/>
    <w:rsid w:val="003D2E1C"/>
    <w:rsid w:val="003D31E1"/>
    <w:rsid w:val="003D7DEB"/>
    <w:rsid w:val="003F6568"/>
    <w:rsid w:val="004007C6"/>
    <w:rsid w:val="00400A0C"/>
    <w:rsid w:val="00410D44"/>
    <w:rsid w:val="004119FD"/>
    <w:rsid w:val="00423EF4"/>
    <w:rsid w:val="00430B83"/>
    <w:rsid w:val="0043272F"/>
    <w:rsid w:val="00437F18"/>
    <w:rsid w:val="00446A30"/>
    <w:rsid w:val="00447A59"/>
    <w:rsid w:val="00453876"/>
    <w:rsid w:val="0045398C"/>
    <w:rsid w:val="00453E2E"/>
    <w:rsid w:val="00454CD5"/>
    <w:rsid w:val="00457D0B"/>
    <w:rsid w:val="00461593"/>
    <w:rsid w:val="0046250C"/>
    <w:rsid w:val="0047380A"/>
    <w:rsid w:val="0047419D"/>
    <w:rsid w:val="00480AB5"/>
    <w:rsid w:val="004821AB"/>
    <w:rsid w:val="00485550"/>
    <w:rsid w:val="00487712"/>
    <w:rsid w:val="00490E96"/>
    <w:rsid w:val="00492CAC"/>
    <w:rsid w:val="004A15D0"/>
    <w:rsid w:val="004A192A"/>
    <w:rsid w:val="004A6B4F"/>
    <w:rsid w:val="004B1292"/>
    <w:rsid w:val="004B20B0"/>
    <w:rsid w:val="004C2264"/>
    <w:rsid w:val="004C38D7"/>
    <w:rsid w:val="004C4303"/>
    <w:rsid w:val="004E751B"/>
    <w:rsid w:val="004F1BC1"/>
    <w:rsid w:val="004F553B"/>
    <w:rsid w:val="00513581"/>
    <w:rsid w:val="005214DC"/>
    <w:rsid w:val="00521546"/>
    <w:rsid w:val="005251ED"/>
    <w:rsid w:val="00531CE3"/>
    <w:rsid w:val="005330E1"/>
    <w:rsid w:val="00533EF4"/>
    <w:rsid w:val="005460C4"/>
    <w:rsid w:val="0054707B"/>
    <w:rsid w:val="0055168D"/>
    <w:rsid w:val="00551FD6"/>
    <w:rsid w:val="00556278"/>
    <w:rsid w:val="005612D7"/>
    <w:rsid w:val="005663A3"/>
    <w:rsid w:val="00570551"/>
    <w:rsid w:val="00570829"/>
    <w:rsid w:val="00575F7F"/>
    <w:rsid w:val="005771C9"/>
    <w:rsid w:val="00585194"/>
    <w:rsid w:val="005979B1"/>
    <w:rsid w:val="005A1DE5"/>
    <w:rsid w:val="005A1F79"/>
    <w:rsid w:val="005A318B"/>
    <w:rsid w:val="005B059F"/>
    <w:rsid w:val="005B4835"/>
    <w:rsid w:val="005B5E1C"/>
    <w:rsid w:val="005C1986"/>
    <w:rsid w:val="005C55A7"/>
    <w:rsid w:val="005D2831"/>
    <w:rsid w:val="005D3045"/>
    <w:rsid w:val="005D7FA1"/>
    <w:rsid w:val="005E10DF"/>
    <w:rsid w:val="005E79D1"/>
    <w:rsid w:val="005F6CFB"/>
    <w:rsid w:val="005F73CD"/>
    <w:rsid w:val="00605987"/>
    <w:rsid w:val="00610486"/>
    <w:rsid w:val="00613934"/>
    <w:rsid w:val="00617444"/>
    <w:rsid w:val="006206A8"/>
    <w:rsid w:val="0062295F"/>
    <w:rsid w:val="00632685"/>
    <w:rsid w:val="006371AF"/>
    <w:rsid w:val="006516E6"/>
    <w:rsid w:val="006532E8"/>
    <w:rsid w:val="00655F4E"/>
    <w:rsid w:val="00660B40"/>
    <w:rsid w:val="006673F4"/>
    <w:rsid w:val="00674316"/>
    <w:rsid w:val="00675316"/>
    <w:rsid w:val="0068441A"/>
    <w:rsid w:val="00685ACA"/>
    <w:rsid w:val="00687235"/>
    <w:rsid w:val="00693713"/>
    <w:rsid w:val="006953D3"/>
    <w:rsid w:val="006A4804"/>
    <w:rsid w:val="006B4315"/>
    <w:rsid w:val="006B4955"/>
    <w:rsid w:val="006B6022"/>
    <w:rsid w:val="006B75FE"/>
    <w:rsid w:val="006B79CF"/>
    <w:rsid w:val="006C1766"/>
    <w:rsid w:val="006C714E"/>
    <w:rsid w:val="006D5510"/>
    <w:rsid w:val="006E07BB"/>
    <w:rsid w:val="006E0B49"/>
    <w:rsid w:val="006E382B"/>
    <w:rsid w:val="006E4500"/>
    <w:rsid w:val="00707EAE"/>
    <w:rsid w:val="007115F4"/>
    <w:rsid w:val="0072014C"/>
    <w:rsid w:val="00723D06"/>
    <w:rsid w:val="00725A04"/>
    <w:rsid w:val="00727550"/>
    <w:rsid w:val="00743597"/>
    <w:rsid w:val="007552B4"/>
    <w:rsid w:val="007574F9"/>
    <w:rsid w:val="0076082C"/>
    <w:rsid w:val="007616FA"/>
    <w:rsid w:val="00763388"/>
    <w:rsid w:val="0076493F"/>
    <w:rsid w:val="007713DC"/>
    <w:rsid w:val="007745C9"/>
    <w:rsid w:val="007833BF"/>
    <w:rsid w:val="00783879"/>
    <w:rsid w:val="00783F70"/>
    <w:rsid w:val="007921C0"/>
    <w:rsid w:val="00795F15"/>
    <w:rsid w:val="007A057B"/>
    <w:rsid w:val="007A07E1"/>
    <w:rsid w:val="007A0EF8"/>
    <w:rsid w:val="007B69B9"/>
    <w:rsid w:val="007C5FE4"/>
    <w:rsid w:val="007D05CC"/>
    <w:rsid w:val="007D4B34"/>
    <w:rsid w:val="007D549F"/>
    <w:rsid w:val="007D7C68"/>
    <w:rsid w:val="007E4708"/>
    <w:rsid w:val="007F40B3"/>
    <w:rsid w:val="007F442F"/>
    <w:rsid w:val="00801109"/>
    <w:rsid w:val="00806936"/>
    <w:rsid w:val="00807EC6"/>
    <w:rsid w:val="00810A28"/>
    <w:rsid w:val="00811A48"/>
    <w:rsid w:val="00814B0B"/>
    <w:rsid w:val="00814B30"/>
    <w:rsid w:val="0081564F"/>
    <w:rsid w:val="00820908"/>
    <w:rsid w:val="0082157E"/>
    <w:rsid w:val="00821D2A"/>
    <w:rsid w:val="008234E3"/>
    <w:rsid w:val="0083742E"/>
    <w:rsid w:val="00845B36"/>
    <w:rsid w:val="00846208"/>
    <w:rsid w:val="00860844"/>
    <w:rsid w:val="00863439"/>
    <w:rsid w:val="0086540E"/>
    <w:rsid w:val="00870F4C"/>
    <w:rsid w:val="0087630B"/>
    <w:rsid w:val="00891830"/>
    <w:rsid w:val="008A1138"/>
    <w:rsid w:val="008B4942"/>
    <w:rsid w:val="008C53D0"/>
    <w:rsid w:val="008D1C38"/>
    <w:rsid w:val="008E0A71"/>
    <w:rsid w:val="008E4B6D"/>
    <w:rsid w:val="008E5CA1"/>
    <w:rsid w:val="008E62FD"/>
    <w:rsid w:val="008F0D82"/>
    <w:rsid w:val="008F4ADA"/>
    <w:rsid w:val="008F6FB7"/>
    <w:rsid w:val="00905A1D"/>
    <w:rsid w:val="00912912"/>
    <w:rsid w:val="009209B5"/>
    <w:rsid w:val="0092464F"/>
    <w:rsid w:val="0093172C"/>
    <w:rsid w:val="0095119C"/>
    <w:rsid w:val="00952062"/>
    <w:rsid w:val="00967E0F"/>
    <w:rsid w:val="00970156"/>
    <w:rsid w:val="009711CE"/>
    <w:rsid w:val="009713D5"/>
    <w:rsid w:val="00972F24"/>
    <w:rsid w:val="0097418F"/>
    <w:rsid w:val="0099613A"/>
    <w:rsid w:val="009A02ED"/>
    <w:rsid w:val="009A6F67"/>
    <w:rsid w:val="009B4D73"/>
    <w:rsid w:val="009B4FC5"/>
    <w:rsid w:val="009B56DB"/>
    <w:rsid w:val="009C199C"/>
    <w:rsid w:val="009C4A61"/>
    <w:rsid w:val="009D3A59"/>
    <w:rsid w:val="009D5468"/>
    <w:rsid w:val="009D785F"/>
    <w:rsid w:val="009E1E91"/>
    <w:rsid w:val="009E4F89"/>
    <w:rsid w:val="009E55DC"/>
    <w:rsid w:val="009E6A0A"/>
    <w:rsid w:val="009F1A4A"/>
    <w:rsid w:val="009F5F99"/>
    <w:rsid w:val="00A02FFB"/>
    <w:rsid w:val="00A05726"/>
    <w:rsid w:val="00A111F7"/>
    <w:rsid w:val="00A11DD5"/>
    <w:rsid w:val="00A12F95"/>
    <w:rsid w:val="00A13EAD"/>
    <w:rsid w:val="00A26AE5"/>
    <w:rsid w:val="00A26E15"/>
    <w:rsid w:val="00A33E32"/>
    <w:rsid w:val="00A43792"/>
    <w:rsid w:val="00A44DD0"/>
    <w:rsid w:val="00A50D74"/>
    <w:rsid w:val="00A52D84"/>
    <w:rsid w:val="00A6659F"/>
    <w:rsid w:val="00A72A82"/>
    <w:rsid w:val="00A73BF6"/>
    <w:rsid w:val="00A82599"/>
    <w:rsid w:val="00A8649F"/>
    <w:rsid w:val="00A93AD0"/>
    <w:rsid w:val="00A95FC3"/>
    <w:rsid w:val="00AA06A9"/>
    <w:rsid w:val="00AA2303"/>
    <w:rsid w:val="00AB49EC"/>
    <w:rsid w:val="00AC093D"/>
    <w:rsid w:val="00AC0C2B"/>
    <w:rsid w:val="00AC310E"/>
    <w:rsid w:val="00AC3FC2"/>
    <w:rsid w:val="00AD0132"/>
    <w:rsid w:val="00AD0690"/>
    <w:rsid w:val="00AD38C1"/>
    <w:rsid w:val="00AE5FFB"/>
    <w:rsid w:val="00AE753C"/>
    <w:rsid w:val="00AF0FDA"/>
    <w:rsid w:val="00AF31B8"/>
    <w:rsid w:val="00AF6336"/>
    <w:rsid w:val="00AF77B4"/>
    <w:rsid w:val="00B02CEF"/>
    <w:rsid w:val="00B03786"/>
    <w:rsid w:val="00B07EE1"/>
    <w:rsid w:val="00B109BF"/>
    <w:rsid w:val="00B1145B"/>
    <w:rsid w:val="00B137AF"/>
    <w:rsid w:val="00B14D51"/>
    <w:rsid w:val="00B174A5"/>
    <w:rsid w:val="00B261F2"/>
    <w:rsid w:val="00B274C5"/>
    <w:rsid w:val="00B345CC"/>
    <w:rsid w:val="00B429C5"/>
    <w:rsid w:val="00B43695"/>
    <w:rsid w:val="00B549DE"/>
    <w:rsid w:val="00B56A67"/>
    <w:rsid w:val="00B5783B"/>
    <w:rsid w:val="00B610B9"/>
    <w:rsid w:val="00B62CE6"/>
    <w:rsid w:val="00B636CF"/>
    <w:rsid w:val="00B64C9B"/>
    <w:rsid w:val="00B65FD9"/>
    <w:rsid w:val="00B7062B"/>
    <w:rsid w:val="00B708AF"/>
    <w:rsid w:val="00B70D92"/>
    <w:rsid w:val="00B7434F"/>
    <w:rsid w:val="00B773AF"/>
    <w:rsid w:val="00B92981"/>
    <w:rsid w:val="00B9455D"/>
    <w:rsid w:val="00B97FC4"/>
    <w:rsid w:val="00BA364E"/>
    <w:rsid w:val="00BA48FE"/>
    <w:rsid w:val="00BA4ADB"/>
    <w:rsid w:val="00BA71CC"/>
    <w:rsid w:val="00BA7521"/>
    <w:rsid w:val="00BA7EBC"/>
    <w:rsid w:val="00BC24DC"/>
    <w:rsid w:val="00BC285B"/>
    <w:rsid w:val="00BC4B33"/>
    <w:rsid w:val="00BD0E39"/>
    <w:rsid w:val="00BD4D77"/>
    <w:rsid w:val="00C06392"/>
    <w:rsid w:val="00C17C71"/>
    <w:rsid w:val="00C20020"/>
    <w:rsid w:val="00C25E0C"/>
    <w:rsid w:val="00C34EB2"/>
    <w:rsid w:val="00C3692E"/>
    <w:rsid w:val="00C36EB0"/>
    <w:rsid w:val="00C406FF"/>
    <w:rsid w:val="00C4088E"/>
    <w:rsid w:val="00C4225C"/>
    <w:rsid w:val="00C45093"/>
    <w:rsid w:val="00C4670E"/>
    <w:rsid w:val="00C634EE"/>
    <w:rsid w:val="00C67ED1"/>
    <w:rsid w:val="00C7228F"/>
    <w:rsid w:val="00C867C9"/>
    <w:rsid w:val="00C926DE"/>
    <w:rsid w:val="00C93F69"/>
    <w:rsid w:val="00C94575"/>
    <w:rsid w:val="00C958FC"/>
    <w:rsid w:val="00CB3C96"/>
    <w:rsid w:val="00CB7F63"/>
    <w:rsid w:val="00CD33F3"/>
    <w:rsid w:val="00CD427A"/>
    <w:rsid w:val="00CD6E9F"/>
    <w:rsid w:val="00CD7F2C"/>
    <w:rsid w:val="00CE2B52"/>
    <w:rsid w:val="00CF20DB"/>
    <w:rsid w:val="00CF4BAC"/>
    <w:rsid w:val="00CF4CA1"/>
    <w:rsid w:val="00CF5446"/>
    <w:rsid w:val="00CF5CBD"/>
    <w:rsid w:val="00CF71C9"/>
    <w:rsid w:val="00D0228F"/>
    <w:rsid w:val="00D04EE2"/>
    <w:rsid w:val="00D070D7"/>
    <w:rsid w:val="00D107B8"/>
    <w:rsid w:val="00D1433F"/>
    <w:rsid w:val="00D20F2B"/>
    <w:rsid w:val="00D22B93"/>
    <w:rsid w:val="00D3531C"/>
    <w:rsid w:val="00D35F92"/>
    <w:rsid w:val="00D37DAA"/>
    <w:rsid w:val="00D44AEF"/>
    <w:rsid w:val="00D46978"/>
    <w:rsid w:val="00D50F76"/>
    <w:rsid w:val="00D510A2"/>
    <w:rsid w:val="00D739EB"/>
    <w:rsid w:val="00D75F57"/>
    <w:rsid w:val="00D77BDC"/>
    <w:rsid w:val="00D85AA4"/>
    <w:rsid w:val="00D87E59"/>
    <w:rsid w:val="00D927A0"/>
    <w:rsid w:val="00D97D9A"/>
    <w:rsid w:val="00DA0DB4"/>
    <w:rsid w:val="00DA5D9B"/>
    <w:rsid w:val="00DB13A0"/>
    <w:rsid w:val="00DB300C"/>
    <w:rsid w:val="00DC3C97"/>
    <w:rsid w:val="00DC641E"/>
    <w:rsid w:val="00DD2E55"/>
    <w:rsid w:val="00DE79B3"/>
    <w:rsid w:val="00DF18AD"/>
    <w:rsid w:val="00DF78DF"/>
    <w:rsid w:val="00E0761C"/>
    <w:rsid w:val="00E16FED"/>
    <w:rsid w:val="00E20A09"/>
    <w:rsid w:val="00E27016"/>
    <w:rsid w:val="00E336C3"/>
    <w:rsid w:val="00E33D1A"/>
    <w:rsid w:val="00E35815"/>
    <w:rsid w:val="00E42E40"/>
    <w:rsid w:val="00E45F48"/>
    <w:rsid w:val="00E46F21"/>
    <w:rsid w:val="00E50C70"/>
    <w:rsid w:val="00E524E9"/>
    <w:rsid w:val="00E6165E"/>
    <w:rsid w:val="00E616BC"/>
    <w:rsid w:val="00E67AD3"/>
    <w:rsid w:val="00E70632"/>
    <w:rsid w:val="00E70D55"/>
    <w:rsid w:val="00E7620A"/>
    <w:rsid w:val="00E7765D"/>
    <w:rsid w:val="00E776F2"/>
    <w:rsid w:val="00E82BDF"/>
    <w:rsid w:val="00E8626E"/>
    <w:rsid w:val="00E92815"/>
    <w:rsid w:val="00E9776A"/>
    <w:rsid w:val="00EA25E7"/>
    <w:rsid w:val="00EA3BFA"/>
    <w:rsid w:val="00EA7C91"/>
    <w:rsid w:val="00EB4C70"/>
    <w:rsid w:val="00EB62C0"/>
    <w:rsid w:val="00EB66B3"/>
    <w:rsid w:val="00EB6DA0"/>
    <w:rsid w:val="00EB74E3"/>
    <w:rsid w:val="00EB7EBA"/>
    <w:rsid w:val="00EC1B8D"/>
    <w:rsid w:val="00ED1CFF"/>
    <w:rsid w:val="00ED1D64"/>
    <w:rsid w:val="00ED1EFB"/>
    <w:rsid w:val="00ED20FA"/>
    <w:rsid w:val="00ED244B"/>
    <w:rsid w:val="00EE0DF3"/>
    <w:rsid w:val="00EE107C"/>
    <w:rsid w:val="00EE65B4"/>
    <w:rsid w:val="00EE7CEC"/>
    <w:rsid w:val="00EF078E"/>
    <w:rsid w:val="00EF11D5"/>
    <w:rsid w:val="00EF1D68"/>
    <w:rsid w:val="00EF3263"/>
    <w:rsid w:val="00F01AB1"/>
    <w:rsid w:val="00F03660"/>
    <w:rsid w:val="00F154E7"/>
    <w:rsid w:val="00F1644C"/>
    <w:rsid w:val="00F23F7F"/>
    <w:rsid w:val="00F32DB4"/>
    <w:rsid w:val="00F3329F"/>
    <w:rsid w:val="00F42D71"/>
    <w:rsid w:val="00F56FC4"/>
    <w:rsid w:val="00F57487"/>
    <w:rsid w:val="00F6117A"/>
    <w:rsid w:val="00F62E8B"/>
    <w:rsid w:val="00F63E98"/>
    <w:rsid w:val="00F663ED"/>
    <w:rsid w:val="00F67C24"/>
    <w:rsid w:val="00F711C6"/>
    <w:rsid w:val="00F7184C"/>
    <w:rsid w:val="00F73592"/>
    <w:rsid w:val="00F757B5"/>
    <w:rsid w:val="00F76D5C"/>
    <w:rsid w:val="00F92939"/>
    <w:rsid w:val="00F93008"/>
    <w:rsid w:val="00FA0658"/>
    <w:rsid w:val="00FA5571"/>
    <w:rsid w:val="00FB4FDB"/>
    <w:rsid w:val="00FC0001"/>
    <w:rsid w:val="00FC6899"/>
    <w:rsid w:val="00FD3B89"/>
    <w:rsid w:val="00FD5192"/>
    <w:rsid w:val="00FD6152"/>
    <w:rsid w:val="00FE05EA"/>
    <w:rsid w:val="00FE2A91"/>
    <w:rsid w:val="00FE3D1F"/>
    <w:rsid w:val="00FE5BDB"/>
    <w:rsid w:val="00FE713A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B216"/>
  <w15:docId w15:val="{9C7E7ABD-0EBE-4A70-9D65-99D1A55E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kern w:val="24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29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880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15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legis.ga.gov%2Flegislation%2F64292&amp;data=05%7C01%7CChris.Wells%40gvs.ga.gov%7Cbf8f9621d9ae47f4079e08db141721c3%7Ce54ad2e331314ed797e3e6e95d089c4e%7C0%7C0%7C638125862255098054%7CUnknown%7CTWFpbGZsb3d8eyJWIjoiMC4wLjAwMDAiLCJQIjoiV2luMzIiLCJBTiI6Ik1haWwiLCJXVCI6Mn0%3D%7C3000%7C%7C%7C&amp;sdata=Gf3EumSamgxehMc5XCR%2BNs9ItEhLT8mpMfWXB5pKv%2BU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gcc02.safelinks.protection.outlook.com/?url=https%3A%2F%2Fopb.georgia.gov%2Fdocument%2Ffiscal-notes-2023%2Flc-33-9269-sb-8%2Fdownload&amp;data=05%7C01%7CCarla.Murphy%40gvs.ga.gov%7C27866a8b28cc48f8f77108db15c0613c%7Ce54ad2e331314ed797e3e6e95d089c4e%7C0%7C0%7C638127688257041601%7CUnknown%7CTWFpbGZsb3d8eyJWIjoiMC4wLjAwMDAiLCJQIjoiV2luMzIiLCJBTiI6Ik1haWwiLCJXVCI6Mn0%3D%7C3000%7C%7C%7C&amp;sdata=WR2mO0s5WayIbsXanoYTbRh7IYN2kpdci1xbelSR77c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cc02.safelinks.protection.outlook.com/?url=https%3A%2F%2Fwww.legis.ga.gov%2Flegislation%2F64358&amp;data=05%7C01%7CChris.Wells%40gvs.ga.gov%7Cbb1d0f3b58934c979aa508db10728f20%7Ce54ad2e331314ed797e3e6e95d089c4e%7C0%7C0%7C638121856452303989%7CUnknown%7CTWFpbGZsb3d8eyJWIjoiMC4wLjAwMDAiLCJQIjoiV2luMzIiLCJBTiI6Ik1haWwiLCJXVCI6Mn0%3D%7C3000%7C%7C%7C&amp;sdata=BsanpLNI7lKOrPPUNJAP4gPZ7rLDPlQWyyTMx6cKr3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2DAE840AD1A4D8A178C2D23BED7FC" ma:contentTypeVersion="15" ma:contentTypeDescription="Create a new document." ma:contentTypeScope="" ma:versionID="88f4685601d1d5748bd5f7d17fb705c5">
  <xsd:schema xmlns:xsd="http://www.w3.org/2001/XMLSchema" xmlns:xs="http://www.w3.org/2001/XMLSchema" xmlns:p="http://schemas.microsoft.com/office/2006/metadata/properties" xmlns:ns1="http://schemas.microsoft.com/sharepoint/v3" xmlns:ns3="cdb91656-e20e-4978-b933-f4a0e60fbfcd" xmlns:ns4="d35cbbad-c6b5-458d-93d0-262db3a3ac1a" targetNamespace="http://schemas.microsoft.com/office/2006/metadata/properties" ma:root="true" ma:fieldsID="6482ead724d35cb53357298ab225b694" ns1:_="" ns3:_="" ns4:_="">
    <xsd:import namespace="http://schemas.microsoft.com/sharepoint/v3"/>
    <xsd:import namespace="cdb91656-e20e-4978-b933-f4a0e60fbfcd"/>
    <xsd:import namespace="d35cbbad-c6b5-458d-93d0-262db3a3ac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1656-e20e-4978-b933-f4a0e60fbf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cbbad-c6b5-458d-93d0-262db3a3a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6226B-0E47-4B83-BEF4-2917C05FF0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333A65-900D-4C45-B489-877B6DA30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b91656-e20e-4978-b933-f4a0e60fbfcd"/>
    <ds:schemaRef ds:uri="d35cbbad-c6b5-458d-93d0-262db3a3a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0A9B6-DDE1-46FB-A218-3D9996214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GVRA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Folsom, Robin</dc:creator>
  <cp:lastModifiedBy>Young, Harriett</cp:lastModifiedBy>
  <cp:revision>123</cp:revision>
  <dcterms:created xsi:type="dcterms:W3CDTF">2023-06-02T15:56:00Z</dcterms:created>
  <dcterms:modified xsi:type="dcterms:W3CDTF">2023-11-20T15:31:00Z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0x010100B782DAE840AD1A4D8A178C2D23BED7FC</vt:lpwstr>
  </property>
</Properties>
</file>