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3A214" w14:textId="54C6505A" w:rsidR="009711CE" w:rsidRPr="00E67AD3" w:rsidRDefault="00574C52" w:rsidP="00B07858">
      <w:pPr>
        <w:spacing w:line="240" w:lineRule="auto"/>
        <w:contextualSpacing/>
        <w:jc w:val="center"/>
        <w:rPr>
          <w:rFonts w:eastAsia="Georgia"/>
          <w:b/>
        </w:rPr>
      </w:pPr>
      <w:r>
        <w:rPr>
          <w:rFonts w:eastAsia="Georgia"/>
          <w:b/>
        </w:rPr>
        <w:t xml:space="preserve">  </w:t>
      </w:r>
      <w:r w:rsidR="00115E07">
        <w:rPr>
          <w:rFonts w:eastAsia="Georgi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B64B1">
        <w:rPr>
          <w:rFonts w:eastAsia="Georgi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23EF4" w:rsidRPr="00E67AD3">
        <w:rPr>
          <w:rFonts w:eastAsia="Georgia"/>
          <w:b/>
        </w:rPr>
        <w:t>MINUTES OF MEETING</w:t>
      </w:r>
    </w:p>
    <w:p w14:paraId="7EEDA23E" w14:textId="74728D5D" w:rsidR="009711CE" w:rsidRPr="00E67AD3" w:rsidRDefault="00423EF4" w:rsidP="00272F66">
      <w:pPr>
        <w:spacing w:line="240" w:lineRule="auto"/>
        <w:contextualSpacing/>
        <w:jc w:val="center"/>
        <w:rPr>
          <w:rFonts w:eastAsia="Georgia"/>
        </w:rPr>
      </w:pPr>
      <w:r w:rsidRPr="00E67AD3">
        <w:rPr>
          <w:rFonts w:eastAsia="Georgia"/>
        </w:rPr>
        <w:t>Georgia State Rehabilitation Council</w:t>
      </w:r>
      <w:r w:rsidR="00605987">
        <w:rPr>
          <w:rFonts w:eastAsia="Georgia"/>
        </w:rPr>
        <w:t xml:space="preserve"> (SRC)</w:t>
      </w:r>
    </w:p>
    <w:p w14:paraId="37F30AC0" w14:textId="2DF0D260" w:rsidR="009711CE" w:rsidRPr="00E67AD3" w:rsidRDefault="002E26F0" w:rsidP="00272F66">
      <w:pPr>
        <w:spacing w:line="240" w:lineRule="auto"/>
        <w:contextualSpacing/>
        <w:jc w:val="center"/>
        <w:rPr>
          <w:rFonts w:eastAsia="Georgia"/>
        </w:rPr>
      </w:pPr>
      <w:r>
        <w:rPr>
          <w:rFonts w:eastAsia="Georgia"/>
        </w:rPr>
        <w:t>April</w:t>
      </w:r>
      <w:r w:rsidR="002D43B4">
        <w:rPr>
          <w:rFonts w:eastAsia="Georgia"/>
        </w:rPr>
        <w:t xml:space="preserve"> 24</w:t>
      </w:r>
      <w:r w:rsidR="00A441B1">
        <w:rPr>
          <w:rFonts w:eastAsia="Georgia"/>
        </w:rPr>
        <w:t>, 2024</w:t>
      </w:r>
      <w:r w:rsidR="002D43B4">
        <w:rPr>
          <w:rFonts w:eastAsia="Georgia"/>
        </w:rPr>
        <w:t>, 1</w:t>
      </w:r>
      <w:r w:rsidR="00356E8D">
        <w:rPr>
          <w:rFonts w:eastAsia="Georgia"/>
        </w:rPr>
        <w:t>pm – 4pm</w:t>
      </w:r>
    </w:p>
    <w:p w14:paraId="773F647A" w14:textId="6F1CC005" w:rsidR="009711CE" w:rsidRDefault="002E26F0" w:rsidP="002E26F0">
      <w:pPr>
        <w:spacing w:line="240" w:lineRule="auto"/>
        <w:contextualSpacing/>
        <w:jc w:val="center"/>
        <w:rPr>
          <w:rFonts w:eastAsia="Georgia"/>
        </w:rPr>
      </w:pPr>
      <w:r>
        <w:rPr>
          <w:rFonts w:eastAsia="Georgia"/>
        </w:rPr>
        <w:t>Virtual Meeting</w:t>
      </w:r>
    </w:p>
    <w:p w14:paraId="4FB39DEC" w14:textId="77777777" w:rsidR="002D43B4" w:rsidRDefault="002D43B4" w:rsidP="003D7DEB">
      <w:pPr>
        <w:spacing w:line="240" w:lineRule="auto"/>
        <w:contextualSpacing/>
        <w:rPr>
          <w:rFonts w:eastAsia="Georgia"/>
        </w:rPr>
      </w:pPr>
    </w:p>
    <w:p w14:paraId="58ABB659" w14:textId="77777777" w:rsidR="00356E8D" w:rsidRPr="00E67AD3" w:rsidRDefault="00356E8D" w:rsidP="003D7DEB">
      <w:pPr>
        <w:spacing w:line="240" w:lineRule="auto"/>
        <w:contextualSpacing/>
        <w:rPr>
          <w:rFonts w:eastAsia="Georgia"/>
        </w:rPr>
      </w:pPr>
    </w:p>
    <w:p w14:paraId="57E7CA7E" w14:textId="43BD6856" w:rsidR="009711CE" w:rsidRPr="00E67AD3" w:rsidRDefault="00605987" w:rsidP="003D7DEB">
      <w:pPr>
        <w:spacing w:line="240" w:lineRule="auto"/>
        <w:contextualSpacing/>
        <w:rPr>
          <w:rFonts w:eastAsia="Georgia"/>
          <w:b/>
        </w:rPr>
      </w:pPr>
      <w:r>
        <w:rPr>
          <w:rFonts w:eastAsia="Georgia"/>
          <w:b/>
        </w:rPr>
        <w:t>COUNCIL</w:t>
      </w:r>
      <w:r w:rsidR="00423EF4" w:rsidRPr="00E67AD3">
        <w:rPr>
          <w:rFonts w:eastAsia="Georgia"/>
          <w:b/>
        </w:rPr>
        <w:t xml:space="preserve"> MEMBERS PRESENT:</w:t>
      </w:r>
    </w:p>
    <w:p w14:paraId="0BA6F4E8" w14:textId="77777777" w:rsidR="0062295F" w:rsidRDefault="0062295F" w:rsidP="003D7DEB">
      <w:pPr>
        <w:spacing w:line="240" w:lineRule="auto"/>
        <w:contextualSpacing/>
        <w:rPr>
          <w:rFonts w:eastAsia="Georgia"/>
        </w:rPr>
      </w:pPr>
      <w:r w:rsidRPr="0062295F">
        <w:rPr>
          <w:rFonts w:eastAsia="Georgia"/>
        </w:rPr>
        <w:t>Juliet Hardeman</w:t>
      </w:r>
      <w:r>
        <w:rPr>
          <w:rFonts w:eastAsia="Georgia"/>
        </w:rPr>
        <w:t xml:space="preserve"> (Chair) </w:t>
      </w:r>
    </w:p>
    <w:p w14:paraId="70FD2307" w14:textId="18060FCA" w:rsidR="00C4670E" w:rsidRDefault="00C4670E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Karen Addams (Co</w:t>
      </w:r>
      <w:r w:rsidR="00A441B1">
        <w:rPr>
          <w:rFonts w:eastAsia="Georgia"/>
        </w:rPr>
        <w:t>-</w:t>
      </w:r>
      <w:r>
        <w:rPr>
          <w:rFonts w:eastAsia="Georgia"/>
        </w:rPr>
        <w:t>Chair)</w:t>
      </w:r>
    </w:p>
    <w:p w14:paraId="0FEEE876" w14:textId="5F4EAC8B" w:rsidR="00447A59" w:rsidRDefault="00447A59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Matthew Barnes</w:t>
      </w:r>
    </w:p>
    <w:p w14:paraId="7B47A90B" w14:textId="0CE273A9" w:rsidR="00485550" w:rsidRDefault="00485550" w:rsidP="003D7DEB">
      <w:pPr>
        <w:spacing w:line="240" w:lineRule="auto"/>
        <w:contextualSpacing/>
        <w:rPr>
          <w:rFonts w:eastAsia="Georgia"/>
        </w:rPr>
      </w:pPr>
      <w:r w:rsidRPr="00485550">
        <w:rPr>
          <w:rFonts w:eastAsia="Georgia"/>
        </w:rPr>
        <w:t>Katie Hearn</w:t>
      </w:r>
    </w:p>
    <w:p w14:paraId="66768ADE" w14:textId="5B220BE2" w:rsidR="00FE660F" w:rsidRDefault="00FE660F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 xml:space="preserve">Myndi </w:t>
      </w:r>
      <w:r w:rsidR="00901448">
        <w:rPr>
          <w:rFonts w:eastAsia="Georgia"/>
        </w:rPr>
        <w:t>Pryor</w:t>
      </w:r>
    </w:p>
    <w:p w14:paraId="710EB3E4" w14:textId="6764DFE1" w:rsidR="00C4670E" w:rsidRDefault="00C4670E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Lisa Leiter</w:t>
      </w:r>
    </w:p>
    <w:p w14:paraId="7DDD9751" w14:textId="3416609C" w:rsidR="007001D0" w:rsidRDefault="007001D0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Moses Little</w:t>
      </w:r>
    </w:p>
    <w:p w14:paraId="4AF1B4BF" w14:textId="1AEAEA51" w:rsidR="00B65549" w:rsidRDefault="00B65549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Wina Low</w:t>
      </w:r>
    </w:p>
    <w:p w14:paraId="67D602C8" w14:textId="5644C51A" w:rsidR="00D3531C" w:rsidRDefault="00D3531C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Michel</w:t>
      </w:r>
      <w:r w:rsidR="00280E3A">
        <w:rPr>
          <w:rFonts w:eastAsia="Georgia"/>
        </w:rPr>
        <w:t>l</w:t>
      </w:r>
      <w:r>
        <w:rPr>
          <w:rFonts w:eastAsia="Georgia"/>
        </w:rPr>
        <w:t>e Mason</w:t>
      </w:r>
      <w:r w:rsidR="007B0162">
        <w:rPr>
          <w:rFonts w:eastAsia="Georgia"/>
        </w:rPr>
        <w:t xml:space="preserve">    </w:t>
      </w:r>
    </w:p>
    <w:p w14:paraId="15B8331D" w14:textId="7F2AD7FF" w:rsidR="00DD30D8" w:rsidRDefault="00DD30D8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Joy Norman</w:t>
      </w:r>
    </w:p>
    <w:p w14:paraId="20C00AF8" w14:textId="196BD74D" w:rsidR="006679D1" w:rsidRDefault="006679D1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Peggy Venable</w:t>
      </w:r>
    </w:p>
    <w:p w14:paraId="52B61D9E" w14:textId="4BB126FA" w:rsidR="00B17E9E" w:rsidRDefault="00B17E9E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Dr. Sam Verniero</w:t>
      </w:r>
    </w:p>
    <w:p w14:paraId="45E01A8A" w14:textId="5FCCA430" w:rsidR="00E7620A" w:rsidRDefault="00E7620A" w:rsidP="003D7DEB">
      <w:pPr>
        <w:spacing w:line="240" w:lineRule="auto"/>
        <w:contextualSpacing/>
        <w:rPr>
          <w:rFonts w:eastAsia="Georgia"/>
          <w:b/>
        </w:rPr>
      </w:pPr>
    </w:p>
    <w:p w14:paraId="035AE1AB" w14:textId="5DC7794C" w:rsidR="00AD0132" w:rsidRPr="00BA658E" w:rsidRDefault="00AD0132" w:rsidP="00AD0132">
      <w:pPr>
        <w:spacing w:line="240" w:lineRule="auto"/>
        <w:contextualSpacing/>
        <w:rPr>
          <w:rFonts w:eastAsia="Georgia"/>
          <w:b/>
        </w:rPr>
      </w:pPr>
      <w:r w:rsidRPr="00BA658E">
        <w:rPr>
          <w:rFonts w:eastAsia="Georgia"/>
          <w:b/>
        </w:rPr>
        <w:t>Approval of</w:t>
      </w:r>
      <w:r w:rsidR="000228F6" w:rsidRPr="00BA658E">
        <w:rPr>
          <w:rFonts w:eastAsia="Georgia"/>
          <w:b/>
        </w:rPr>
        <w:t xml:space="preserve"> Agenda and Minutes</w:t>
      </w:r>
    </w:p>
    <w:p w14:paraId="48C3B47B" w14:textId="7E1A2DE4" w:rsidR="0038184D" w:rsidRPr="00AD0132" w:rsidRDefault="004E68BB" w:rsidP="00AD0132">
      <w:pPr>
        <w:spacing w:line="240" w:lineRule="auto"/>
        <w:contextualSpacing/>
        <w:rPr>
          <w:rFonts w:eastAsia="Georgia"/>
          <w:bCs/>
        </w:rPr>
      </w:pPr>
      <w:r w:rsidRPr="00BA658E">
        <w:rPr>
          <w:rFonts w:eastAsia="Georgia"/>
          <w:bCs/>
        </w:rPr>
        <w:t>The rol</w:t>
      </w:r>
      <w:r w:rsidR="003C0A05">
        <w:rPr>
          <w:rFonts w:eastAsia="Georgia"/>
          <w:bCs/>
        </w:rPr>
        <w:t>l</w:t>
      </w:r>
      <w:r w:rsidRPr="00BA658E">
        <w:rPr>
          <w:rFonts w:eastAsia="Georgia"/>
          <w:bCs/>
        </w:rPr>
        <w:t xml:space="preserve"> call</w:t>
      </w:r>
      <w:r w:rsidR="00592001" w:rsidRPr="00BA658E">
        <w:rPr>
          <w:rFonts w:eastAsia="Georgia"/>
          <w:bCs/>
        </w:rPr>
        <w:t xml:space="preserve"> was </w:t>
      </w:r>
      <w:r w:rsidR="006C6364" w:rsidRPr="00BA658E">
        <w:rPr>
          <w:rFonts w:eastAsia="Georgia"/>
          <w:bCs/>
        </w:rPr>
        <w:t xml:space="preserve">done. </w:t>
      </w:r>
      <w:r w:rsidR="007532B6" w:rsidRPr="00BA658E">
        <w:rPr>
          <w:rFonts w:eastAsia="Georgia"/>
          <w:bCs/>
        </w:rPr>
        <w:t xml:space="preserve"> </w:t>
      </w:r>
      <w:r w:rsidR="00D50ACD" w:rsidRPr="00BA658E">
        <w:rPr>
          <w:rFonts w:eastAsia="Georgia"/>
          <w:bCs/>
        </w:rPr>
        <w:t xml:space="preserve">The </w:t>
      </w:r>
      <w:r w:rsidR="007B602C" w:rsidRPr="00BA658E">
        <w:rPr>
          <w:rFonts w:eastAsia="Georgia"/>
          <w:bCs/>
        </w:rPr>
        <w:t>minutes from the January 24</w:t>
      </w:r>
      <w:r w:rsidR="007B602C" w:rsidRPr="00BA658E">
        <w:rPr>
          <w:rFonts w:eastAsia="Georgia"/>
          <w:bCs/>
          <w:vertAlign w:val="superscript"/>
        </w:rPr>
        <w:t>th</w:t>
      </w:r>
      <w:r w:rsidR="007B602C" w:rsidRPr="00BA658E">
        <w:rPr>
          <w:rFonts w:eastAsia="Georgia"/>
          <w:bCs/>
        </w:rPr>
        <w:t xml:space="preserve"> meeting</w:t>
      </w:r>
      <w:r w:rsidR="00D50ACD" w:rsidRPr="00BA658E">
        <w:rPr>
          <w:rFonts w:eastAsia="Georgia"/>
          <w:bCs/>
        </w:rPr>
        <w:t xml:space="preserve"> were also approved unanimously</w:t>
      </w:r>
      <w:r w:rsidR="007B602C" w:rsidRPr="00BA658E">
        <w:rPr>
          <w:rFonts w:eastAsia="Georgia"/>
          <w:bCs/>
        </w:rPr>
        <w:t xml:space="preserve">, pending </w:t>
      </w:r>
      <w:r w:rsidR="00056A75" w:rsidRPr="00BA658E">
        <w:rPr>
          <w:rFonts w:eastAsia="Georgia"/>
          <w:bCs/>
        </w:rPr>
        <w:t xml:space="preserve">the CSNA review </w:t>
      </w:r>
      <w:r w:rsidR="00F952B9" w:rsidRPr="00BA658E">
        <w:rPr>
          <w:rFonts w:eastAsia="Georgia"/>
          <w:bCs/>
        </w:rPr>
        <w:t>information</w:t>
      </w:r>
      <w:r w:rsidR="00056A75" w:rsidRPr="00BA658E">
        <w:rPr>
          <w:rFonts w:eastAsia="Georgia"/>
          <w:bCs/>
        </w:rPr>
        <w:t xml:space="preserve"> provided by Dr. J</w:t>
      </w:r>
      <w:r w:rsidR="003A3DB4" w:rsidRPr="00BA658E">
        <w:rPr>
          <w:rFonts w:eastAsia="Georgia"/>
          <w:bCs/>
        </w:rPr>
        <w:t>innah</w:t>
      </w:r>
      <w:r w:rsidR="001574DE" w:rsidRPr="00BA658E">
        <w:rPr>
          <w:rFonts w:eastAsia="Georgia"/>
          <w:bCs/>
        </w:rPr>
        <w:t xml:space="preserve"> </w:t>
      </w:r>
      <w:r w:rsidR="003A3DB4" w:rsidRPr="00BA658E">
        <w:rPr>
          <w:rFonts w:eastAsia="Georgia"/>
          <w:bCs/>
        </w:rPr>
        <w:t xml:space="preserve">be </w:t>
      </w:r>
      <w:r w:rsidR="00004CC3" w:rsidRPr="00BA658E">
        <w:rPr>
          <w:rFonts w:eastAsia="Georgia"/>
          <w:bCs/>
        </w:rPr>
        <w:t>changed</w:t>
      </w:r>
      <w:r w:rsidR="003A3DB4" w:rsidRPr="00BA658E">
        <w:rPr>
          <w:rFonts w:eastAsia="Georgia"/>
          <w:bCs/>
        </w:rPr>
        <w:t xml:space="preserve"> from four surveys to five surveys</w:t>
      </w:r>
      <w:r w:rsidR="00F952B9" w:rsidRPr="00BA658E">
        <w:rPr>
          <w:rFonts w:eastAsia="Georgia"/>
          <w:bCs/>
        </w:rPr>
        <w:t xml:space="preserve"> </w:t>
      </w:r>
      <w:r w:rsidR="00004CC3" w:rsidRPr="00BA658E">
        <w:rPr>
          <w:rFonts w:eastAsia="Georgia"/>
          <w:bCs/>
        </w:rPr>
        <w:t>as there are</w:t>
      </w:r>
      <w:r w:rsidR="00F952B9" w:rsidRPr="00BA658E">
        <w:rPr>
          <w:rFonts w:eastAsia="Georgia"/>
          <w:bCs/>
        </w:rPr>
        <w:t xml:space="preserve"> two stakeholder groups – professional</w:t>
      </w:r>
      <w:r w:rsidR="00FA2893" w:rsidRPr="00BA658E">
        <w:rPr>
          <w:rFonts w:eastAsia="Georgia"/>
          <w:bCs/>
        </w:rPr>
        <w:t>s</w:t>
      </w:r>
      <w:r w:rsidR="00F952B9" w:rsidRPr="00BA658E">
        <w:rPr>
          <w:rFonts w:eastAsia="Georgia"/>
          <w:bCs/>
        </w:rPr>
        <w:t xml:space="preserve"> &amp; family members</w:t>
      </w:r>
      <w:r w:rsidR="009B4D73" w:rsidRPr="00BA658E">
        <w:rPr>
          <w:rFonts w:eastAsia="Georgia"/>
          <w:bCs/>
        </w:rPr>
        <w:t xml:space="preserve">. </w:t>
      </w:r>
      <w:r w:rsidR="00E67B4E" w:rsidRPr="00BA658E">
        <w:rPr>
          <w:rFonts w:eastAsia="Georgia"/>
          <w:bCs/>
        </w:rPr>
        <w:t xml:space="preserve"> The agenda for April 24</w:t>
      </w:r>
      <w:r w:rsidR="00E67B4E" w:rsidRPr="00BA658E">
        <w:rPr>
          <w:rFonts w:eastAsia="Georgia"/>
          <w:bCs/>
          <w:vertAlign w:val="superscript"/>
        </w:rPr>
        <w:t>th</w:t>
      </w:r>
      <w:r w:rsidR="00E67B4E" w:rsidRPr="00BA658E">
        <w:rPr>
          <w:rFonts w:eastAsia="Georgia"/>
          <w:bCs/>
        </w:rPr>
        <w:t xml:space="preserve"> was approved unanimously.</w:t>
      </w:r>
    </w:p>
    <w:p w14:paraId="536346C1" w14:textId="77777777" w:rsidR="002035CF" w:rsidRDefault="002035CF" w:rsidP="00251C34">
      <w:pPr>
        <w:spacing w:line="240" w:lineRule="auto"/>
        <w:contextualSpacing/>
        <w:rPr>
          <w:rFonts w:eastAsia="Georgia"/>
          <w:b/>
        </w:rPr>
      </w:pPr>
    </w:p>
    <w:p w14:paraId="0F0BA52E" w14:textId="7DDAF12D" w:rsidR="002035CF" w:rsidRPr="00086420" w:rsidRDefault="002035CF" w:rsidP="00251C34">
      <w:pPr>
        <w:spacing w:line="240" w:lineRule="auto"/>
        <w:contextualSpacing/>
        <w:rPr>
          <w:rFonts w:eastAsia="Georgia"/>
          <w:b/>
        </w:rPr>
      </w:pPr>
      <w:r w:rsidRPr="00086420">
        <w:rPr>
          <w:rFonts w:eastAsia="Georgia"/>
          <w:b/>
        </w:rPr>
        <w:t>Chair Update – Juliet Hardeman</w:t>
      </w:r>
    </w:p>
    <w:p w14:paraId="0132C99D" w14:textId="5BB2248A" w:rsidR="00205B57" w:rsidRPr="00086420" w:rsidRDefault="00205B57" w:rsidP="00251C34">
      <w:pPr>
        <w:spacing w:line="240" w:lineRule="auto"/>
        <w:contextualSpacing/>
        <w:rPr>
          <w:rFonts w:eastAsia="Georgia"/>
          <w:bCs/>
        </w:rPr>
      </w:pPr>
      <w:r w:rsidRPr="00086420">
        <w:rPr>
          <w:rFonts w:eastAsia="Georgia"/>
          <w:bCs/>
        </w:rPr>
        <w:t xml:space="preserve">Moses </w:t>
      </w:r>
      <w:r w:rsidR="00663204" w:rsidRPr="00086420">
        <w:rPr>
          <w:rFonts w:eastAsia="Georgia"/>
          <w:bCs/>
        </w:rPr>
        <w:t xml:space="preserve">Little was introduced as a new </w:t>
      </w:r>
      <w:r w:rsidR="00505074" w:rsidRPr="00086420">
        <w:rPr>
          <w:rFonts w:eastAsia="Georgia"/>
          <w:bCs/>
        </w:rPr>
        <w:t xml:space="preserve">SRC </w:t>
      </w:r>
      <w:r w:rsidR="00663204" w:rsidRPr="00086420">
        <w:rPr>
          <w:rFonts w:eastAsia="Georgia"/>
          <w:bCs/>
        </w:rPr>
        <w:t>member</w:t>
      </w:r>
      <w:r w:rsidR="00B96F07" w:rsidRPr="00086420">
        <w:rPr>
          <w:rFonts w:eastAsia="Georgia"/>
          <w:bCs/>
        </w:rPr>
        <w:t xml:space="preserve">.  He is </w:t>
      </w:r>
      <w:r w:rsidR="00C80C5E" w:rsidRPr="00086420">
        <w:rPr>
          <w:rFonts w:eastAsia="Georgia"/>
          <w:bCs/>
        </w:rPr>
        <w:t xml:space="preserve">currently working as a </w:t>
      </w:r>
      <w:r w:rsidR="00B96F07" w:rsidRPr="00086420">
        <w:rPr>
          <w:rFonts w:eastAsia="Georgia"/>
          <w:bCs/>
        </w:rPr>
        <w:t>Certified Rehabilitation Counselor in t</w:t>
      </w:r>
      <w:r w:rsidR="00C80C5E" w:rsidRPr="00086420">
        <w:rPr>
          <w:rFonts w:eastAsia="Georgia"/>
          <w:bCs/>
        </w:rPr>
        <w:t xml:space="preserve">he </w:t>
      </w:r>
      <w:r w:rsidR="004B5872" w:rsidRPr="00086420">
        <w:rPr>
          <w:rFonts w:eastAsia="Georgia"/>
          <w:bCs/>
        </w:rPr>
        <w:t>Athens</w:t>
      </w:r>
      <w:r w:rsidR="00C80C5E" w:rsidRPr="00086420">
        <w:rPr>
          <w:rFonts w:eastAsia="Georgia"/>
          <w:bCs/>
        </w:rPr>
        <w:t xml:space="preserve"> VR office</w:t>
      </w:r>
      <w:r w:rsidR="004B5872" w:rsidRPr="00086420">
        <w:rPr>
          <w:rFonts w:eastAsia="Georgia"/>
          <w:bCs/>
        </w:rPr>
        <w:t xml:space="preserve"> </w:t>
      </w:r>
      <w:r w:rsidR="006B3C3C" w:rsidRPr="00086420">
        <w:rPr>
          <w:rFonts w:eastAsia="Georgia"/>
          <w:bCs/>
        </w:rPr>
        <w:t>&amp; primarily serves</w:t>
      </w:r>
      <w:r w:rsidR="00B96F07" w:rsidRPr="00086420">
        <w:rPr>
          <w:rFonts w:eastAsia="Georgia"/>
          <w:bCs/>
        </w:rPr>
        <w:t xml:space="preserve"> the</w:t>
      </w:r>
      <w:r w:rsidR="004B5872" w:rsidRPr="00086420">
        <w:rPr>
          <w:rFonts w:eastAsia="Georgia"/>
          <w:bCs/>
        </w:rPr>
        <w:t xml:space="preserve"> Blind/Low Vision community.  </w:t>
      </w:r>
    </w:p>
    <w:p w14:paraId="3F5548D0" w14:textId="77777777" w:rsidR="00205B57" w:rsidRPr="00086420" w:rsidRDefault="00205B57" w:rsidP="00251C34">
      <w:pPr>
        <w:spacing w:line="240" w:lineRule="auto"/>
        <w:contextualSpacing/>
        <w:rPr>
          <w:rFonts w:eastAsia="Georgia"/>
          <w:bCs/>
        </w:rPr>
      </w:pPr>
    </w:p>
    <w:p w14:paraId="6BA0A26E" w14:textId="1D189BA2" w:rsidR="00205B57" w:rsidRPr="00086420" w:rsidRDefault="00586D8E" w:rsidP="00251C34">
      <w:pPr>
        <w:spacing w:line="240" w:lineRule="auto"/>
        <w:contextualSpacing/>
        <w:rPr>
          <w:rFonts w:eastAsia="Georgia"/>
          <w:bCs/>
        </w:rPr>
      </w:pPr>
      <w:r w:rsidRPr="00086420">
        <w:rPr>
          <w:rFonts w:eastAsia="Georgia"/>
          <w:bCs/>
        </w:rPr>
        <w:t xml:space="preserve">New GVRA SRC </w:t>
      </w:r>
      <w:r w:rsidR="006B3C3C" w:rsidRPr="00086420">
        <w:rPr>
          <w:rFonts w:eastAsia="Georgia"/>
          <w:bCs/>
        </w:rPr>
        <w:t>Liaisons</w:t>
      </w:r>
      <w:r w:rsidRPr="00086420">
        <w:rPr>
          <w:rFonts w:eastAsia="Georgia"/>
          <w:bCs/>
        </w:rPr>
        <w:t xml:space="preserve">, Jennifer Howell &amp; Erica Shedd, were introduced to the council.  </w:t>
      </w:r>
    </w:p>
    <w:p w14:paraId="034DC214" w14:textId="77777777" w:rsidR="00A557BB" w:rsidRPr="00086420" w:rsidRDefault="00A557BB" w:rsidP="00251C34">
      <w:pPr>
        <w:spacing w:line="240" w:lineRule="auto"/>
        <w:contextualSpacing/>
        <w:rPr>
          <w:rFonts w:eastAsia="Georgia"/>
          <w:bCs/>
        </w:rPr>
      </w:pPr>
    </w:p>
    <w:p w14:paraId="3C238191" w14:textId="02B02FBF" w:rsidR="00A557BB" w:rsidRPr="00086420" w:rsidRDefault="00156C63" w:rsidP="00251C34">
      <w:pPr>
        <w:spacing w:line="240" w:lineRule="auto"/>
        <w:contextualSpacing/>
        <w:rPr>
          <w:rFonts w:eastAsia="Georgia"/>
          <w:bCs/>
        </w:rPr>
      </w:pPr>
      <w:r w:rsidRPr="00086420">
        <w:rPr>
          <w:rFonts w:eastAsia="Georgia"/>
          <w:bCs/>
        </w:rPr>
        <w:t xml:space="preserve">The </w:t>
      </w:r>
      <w:r w:rsidR="00A557BB" w:rsidRPr="00086420">
        <w:rPr>
          <w:rFonts w:eastAsia="Georgia"/>
          <w:bCs/>
        </w:rPr>
        <w:t xml:space="preserve">Chair invited Moses to join any/all committees in January.  </w:t>
      </w:r>
      <w:r w:rsidRPr="00086420">
        <w:rPr>
          <w:rFonts w:eastAsia="Georgia"/>
          <w:bCs/>
        </w:rPr>
        <w:t>He will also be provided with an o</w:t>
      </w:r>
      <w:r w:rsidR="00450083" w:rsidRPr="00086420">
        <w:rPr>
          <w:rFonts w:eastAsia="Georgia"/>
          <w:bCs/>
        </w:rPr>
        <w:t>nboarding packe</w:t>
      </w:r>
      <w:r w:rsidRPr="00086420">
        <w:rPr>
          <w:rFonts w:eastAsia="Georgia"/>
          <w:bCs/>
        </w:rPr>
        <w:t>t</w:t>
      </w:r>
      <w:r w:rsidR="00450083" w:rsidRPr="00086420">
        <w:rPr>
          <w:rFonts w:eastAsia="Georgia"/>
          <w:bCs/>
        </w:rPr>
        <w:t xml:space="preserve">.  </w:t>
      </w:r>
    </w:p>
    <w:p w14:paraId="4A1E6FB2" w14:textId="77777777" w:rsidR="00205B57" w:rsidRPr="00086420" w:rsidRDefault="00205B57" w:rsidP="00251C34">
      <w:pPr>
        <w:spacing w:line="240" w:lineRule="auto"/>
        <w:contextualSpacing/>
        <w:rPr>
          <w:rFonts w:eastAsia="Georgia"/>
          <w:bCs/>
        </w:rPr>
      </w:pPr>
    </w:p>
    <w:p w14:paraId="290C418B" w14:textId="21CA2A28" w:rsidR="00096B4E" w:rsidRPr="00086420" w:rsidRDefault="009D5468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</w:rPr>
      </w:pPr>
      <w:r w:rsidRPr="00086420">
        <w:rPr>
          <w:rFonts w:eastAsia="Georgia"/>
          <w:b/>
        </w:rPr>
        <w:t>Comprehensive</w:t>
      </w:r>
      <w:r w:rsidR="00F76D5C" w:rsidRPr="00086420">
        <w:rPr>
          <w:rFonts w:eastAsia="Georgia"/>
          <w:b/>
        </w:rPr>
        <w:t xml:space="preserve"> Sta</w:t>
      </w:r>
      <w:r w:rsidR="00166973" w:rsidRPr="00086420">
        <w:rPr>
          <w:rFonts w:eastAsia="Georgia"/>
          <w:b/>
        </w:rPr>
        <w:t>tewide</w:t>
      </w:r>
      <w:r w:rsidRPr="00086420">
        <w:rPr>
          <w:rFonts w:eastAsia="Georgia"/>
          <w:b/>
        </w:rPr>
        <w:t xml:space="preserve"> Needs Assessment (CSNA) 2023</w:t>
      </w:r>
    </w:p>
    <w:p w14:paraId="666A5273" w14:textId="5EF69A82" w:rsidR="0090774C" w:rsidRPr="00086420" w:rsidRDefault="0032779B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 w:rsidRPr="00086420">
        <w:rPr>
          <w:rFonts w:eastAsia="Georgia"/>
          <w:bCs/>
        </w:rPr>
        <w:t xml:space="preserve">Juliet provided an update on </w:t>
      </w:r>
      <w:r w:rsidR="0041514D" w:rsidRPr="00086420">
        <w:rPr>
          <w:rFonts w:eastAsia="Georgia"/>
          <w:bCs/>
        </w:rPr>
        <w:t xml:space="preserve">the </w:t>
      </w:r>
      <w:r w:rsidR="0090774C" w:rsidRPr="00086420">
        <w:rPr>
          <w:rFonts w:eastAsia="Georgia"/>
          <w:bCs/>
        </w:rPr>
        <w:t xml:space="preserve">2023 </w:t>
      </w:r>
      <w:r w:rsidRPr="00086420">
        <w:rPr>
          <w:rFonts w:eastAsia="Georgia"/>
          <w:bCs/>
        </w:rPr>
        <w:t>CSNA</w:t>
      </w:r>
      <w:r w:rsidR="000040E4" w:rsidRPr="00086420">
        <w:rPr>
          <w:rFonts w:eastAsia="Georgia"/>
          <w:bCs/>
        </w:rPr>
        <w:t xml:space="preserve"> on behalf of Dr. Hamida Jinnah</w:t>
      </w:r>
      <w:r w:rsidR="0090774C" w:rsidRPr="00086420">
        <w:rPr>
          <w:rFonts w:eastAsia="Georgia"/>
          <w:bCs/>
        </w:rPr>
        <w:t>, which recently wrapped up in March 2024</w:t>
      </w:r>
      <w:r w:rsidRPr="00086420">
        <w:rPr>
          <w:rFonts w:eastAsia="Georgia"/>
          <w:bCs/>
        </w:rPr>
        <w:t xml:space="preserve">.  </w:t>
      </w:r>
    </w:p>
    <w:p w14:paraId="075EC696" w14:textId="77777777" w:rsidR="0090774C" w:rsidRPr="00086420" w:rsidRDefault="0090774C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789548D7" w14:textId="0BCD6940" w:rsidR="008A5665" w:rsidRPr="00086420" w:rsidRDefault="0036706B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 w:rsidRPr="00086420">
        <w:rPr>
          <w:rFonts w:eastAsia="Georgia"/>
          <w:bCs/>
        </w:rPr>
        <w:t>Executive Summary</w:t>
      </w:r>
      <w:r w:rsidR="00B679A3" w:rsidRPr="00086420">
        <w:rPr>
          <w:rFonts w:eastAsia="Georgia"/>
          <w:bCs/>
        </w:rPr>
        <w:t xml:space="preserve"> from 2020</w:t>
      </w:r>
      <w:r w:rsidRPr="00086420">
        <w:rPr>
          <w:rFonts w:eastAsia="Georgia"/>
          <w:bCs/>
        </w:rPr>
        <w:t xml:space="preserve"> </w:t>
      </w:r>
      <w:r w:rsidR="00AF4DFA" w:rsidRPr="00086420">
        <w:rPr>
          <w:rFonts w:eastAsia="Georgia"/>
          <w:bCs/>
        </w:rPr>
        <w:t xml:space="preserve">was </w:t>
      </w:r>
      <w:r w:rsidRPr="00086420">
        <w:rPr>
          <w:rFonts w:eastAsia="Georgia"/>
          <w:bCs/>
        </w:rPr>
        <w:t xml:space="preserve">shared with everyone.  </w:t>
      </w:r>
      <w:r w:rsidR="00B679A3" w:rsidRPr="00086420">
        <w:rPr>
          <w:rFonts w:eastAsia="Georgia"/>
          <w:bCs/>
        </w:rPr>
        <w:t>The t</w:t>
      </w:r>
      <w:r w:rsidR="00B34DD5" w:rsidRPr="00086420">
        <w:rPr>
          <w:rFonts w:eastAsia="Georgia"/>
          <w:bCs/>
        </w:rPr>
        <w:t>rends</w:t>
      </w:r>
      <w:r w:rsidR="00B679A3" w:rsidRPr="00086420">
        <w:rPr>
          <w:rFonts w:eastAsia="Georgia"/>
          <w:bCs/>
        </w:rPr>
        <w:t xml:space="preserve"> for 2023 are</w:t>
      </w:r>
      <w:r w:rsidR="008A5665" w:rsidRPr="00086420">
        <w:rPr>
          <w:rFonts w:eastAsia="Georgia"/>
          <w:bCs/>
        </w:rPr>
        <w:t xml:space="preserve"> basically </w:t>
      </w:r>
      <w:r w:rsidR="00B679A3" w:rsidRPr="00086420">
        <w:rPr>
          <w:rFonts w:eastAsia="Georgia"/>
          <w:bCs/>
        </w:rPr>
        <w:t xml:space="preserve">the </w:t>
      </w:r>
      <w:r w:rsidR="008A5665" w:rsidRPr="00086420">
        <w:rPr>
          <w:rFonts w:eastAsia="Georgia"/>
          <w:bCs/>
        </w:rPr>
        <w:t xml:space="preserve">same as from 2020.  Positive notes </w:t>
      </w:r>
      <w:r w:rsidR="00B679A3" w:rsidRPr="00086420">
        <w:rPr>
          <w:rFonts w:eastAsia="Georgia"/>
          <w:bCs/>
        </w:rPr>
        <w:t xml:space="preserve">being </w:t>
      </w:r>
      <w:r w:rsidR="008A5665" w:rsidRPr="00086420">
        <w:rPr>
          <w:rFonts w:eastAsia="Georgia"/>
          <w:bCs/>
        </w:rPr>
        <w:t xml:space="preserve">reported.  </w:t>
      </w:r>
      <w:r w:rsidR="00B679A3" w:rsidRPr="00086420">
        <w:rPr>
          <w:rFonts w:eastAsia="Georgia"/>
          <w:bCs/>
        </w:rPr>
        <w:t>There’s been a lot of h</w:t>
      </w:r>
      <w:r w:rsidR="008A5665" w:rsidRPr="00086420">
        <w:rPr>
          <w:rFonts w:eastAsia="Georgia"/>
          <w:bCs/>
        </w:rPr>
        <w:t xml:space="preserve">ard work </w:t>
      </w:r>
      <w:r w:rsidR="00B679A3" w:rsidRPr="00086420">
        <w:rPr>
          <w:rFonts w:eastAsia="Georgia"/>
          <w:bCs/>
        </w:rPr>
        <w:t xml:space="preserve">done </w:t>
      </w:r>
      <w:r w:rsidR="008A5665" w:rsidRPr="00086420">
        <w:rPr>
          <w:rFonts w:eastAsia="Georgia"/>
          <w:bCs/>
        </w:rPr>
        <w:t xml:space="preserve">by </w:t>
      </w:r>
      <w:r w:rsidR="00FC2822" w:rsidRPr="00086420">
        <w:rPr>
          <w:rFonts w:eastAsia="Georgia"/>
          <w:bCs/>
        </w:rPr>
        <w:t xml:space="preserve">the </w:t>
      </w:r>
      <w:r w:rsidR="008A5665" w:rsidRPr="00086420">
        <w:rPr>
          <w:rFonts w:eastAsia="Georgia"/>
          <w:bCs/>
        </w:rPr>
        <w:t>agency</w:t>
      </w:r>
      <w:r w:rsidR="00B679A3" w:rsidRPr="00086420">
        <w:rPr>
          <w:rFonts w:eastAsia="Georgia"/>
          <w:bCs/>
        </w:rPr>
        <w:t xml:space="preserve">; </w:t>
      </w:r>
      <w:r w:rsidR="008A5665" w:rsidRPr="00086420">
        <w:rPr>
          <w:rFonts w:eastAsia="Georgia"/>
          <w:bCs/>
        </w:rPr>
        <w:t>policy changes</w:t>
      </w:r>
      <w:r w:rsidR="00B679A3" w:rsidRPr="00086420">
        <w:rPr>
          <w:rFonts w:eastAsia="Georgia"/>
          <w:bCs/>
        </w:rPr>
        <w:t xml:space="preserve"> made</w:t>
      </w:r>
      <w:r w:rsidR="00D77422" w:rsidRPr="00086420">
        <w:rPr>
          <w:rFonts w:eastAsia="Georgia"/>
          <w:bCs/>
        </w:rPr>
        <w:t xml:space="preserve"> to make access to services easier</w:t>
      </w:r>
      <w:r w:rsidR="00B679A3" w:rsidRPr="00086420">
        <w:rPr>
          <w:rFonts w:eastAsia="Georgia"/>
          <w:bCs/>
        </w:rPr>
        <w:t xml:space="preserve">; </w:t>
      </w:r>
      <w:r w:rsidR="008A5665" w:rsidRPr="00086420">
        <w:rPr>
          <w:rFonts w:eastAsia="Georgia"/>
          <w:bCs/>
        </w:rPr>
        <w:t>outreach</w:t>
      </w:r>
      <w:r w:rsidR="00B679A3" w:rsidRPr="00086420">
        <w:rPr>
          <w:rFonts w:eastAsia="Georgia"/>
          <w:bCs/>
        </w:rPr>
        <w:t>.  H</w:t>
      </w:r>
      <w:r w:rsidR="008A5665" w:rsidRPr="00086420">
        <w:rPr>
          <w:rFonts w:eastAsia="Georgia"/>
          <w:bCs/>
        </w:rPr>
        <w:t xml:space="preserve">oping to see better feedback in terms of people feeling like needs are being met. </w:t>
      </w:r>
    </w:p>
    <w:p w14:paraId="743E6E23" w14:textId="77777777" w:rsidR="008A5665" w:rsidRPr="00086420" w:rsidRDefault="008A5665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12B7FEB6" w14:textId="691AC7B6" w:rsidR="008A5665" w:rsidRDefault="00B34DD5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 w:rsidRPr="00086420">
        <w:rPr>
          <w:rFonts w:eastAsia="Georgia"/>
          <w:bCs/>
        </w:rPr>
        <w:t xml:space="preserve">Findings </w:t>
      </w:r>
      <w:r w:rsidR="00882787" w:rsidRPr="00086420">
        <w:rPr>
          <w:rFonts w:eastAsia="Georgia"/>
          <w:bCs/>
        </w:rPr>
        <w:t xml:space="preserve">will be </w:t>
      </w:r>
      <w:r w:rsidRPr="00086420">
        <w:rPr>
          <w:rFonts w:eastAsia="Georgia"/>
          <w:bCs/>
        </w:rPr>
        <w:t>shared with</w:t>
      </w:r>
      <w:r w:rsidR="00870408" w:rsidRPr="00086420">
        <w:rPr>
          <w:rFonts w:eastAsia="Georgia"/>
          <w:bCs/>
        </w:rPr>
        <w:t xml:space="preserve"> </w:t>
      </w:r>
      <w:r w:rsidR="00882787" w:rsidRPr="00086420">
        <w:rPr>
          <w:rFonts w:eastAsia="Georgia"/>
          <w:bCs/>
        </w:rPr>
        <w:t xml:space="preserve">the </w:t>
      </w:r>
      <w:r w:rsidR="00870408" w:rsidRPr="00086420">
        <w:rPr>
          <w:rFonts w:eastAsia="Georgia"/>
          <w:bCs/>
        </w:rPr>
        <w:t xml:space="preserve">SRC, GVRS board &amp; </w:t>
      </w:r>
      <w:r w:rsidR="00882787" w:rsidRPr="00086420">
        <w:rPr>
          <w:rFonts w:eastAsia="Georgia"/>
          <w:bCs/>
        </w:rPr>
        <w:t xml:space="preserve">select </w:t>
      </w:r>
      <w:r w:rsidR="00870408" w:rsidRPr="00086420">
        <w:rPr>
          <w:rFonts w:eastAsia="Georgia"/>
          <w:bCs/>
        </w:rPr>
        <w:t xml:space="preserve">GVRA staff on </w:t>
      </w:r>
      <w:r w:rsidRPr="00086420">
        <w:rPr>
          <w:rFonts w:eastAsia="Georgia"/>
          <w:bCs/>
        </w:rPr>
        <w:t>June 6</w:t>
      </w:r>
      <w:r w:rsidRPr="00086420">
        <w:rPr>
          <w:rFonts w:eastAsia="Georgia"/>
          <w:bCs/>
          <w:vertAlign w:val="superscript"/>
        </w:rPr>
        <w:t>th</w:t>
      </w:r>
      <w:r w:rsidRPr="00086420">
        <w:rPr>
          <w:rFonts w:eastAsia="Georgia"/>
          <w:bCs/>
        </w:rPr>
        <w:t xml:space="preserve"> </w:t>
      </w:r>
      <w:r w:rsidR="00870408" w:rsidRPr="00086420">
        <w:rPr>
          <w:rFonts w:eastAsia="Georgia"/>
          <w:bCs/>
        </w:rPr>
        <w:t xml:space="preserve">at the </w:t>
      </w:r>
      <w:r w:rsidRPr="00086420">
        <w:rPr>
          <w:rFonts w:eastAsia="Georgia"/>
          <w:bCs/>
        </w:rPr>
        <w:t>Athens VR office from 1</w:t>
      </w:r>
      <w:r w:rsidR="00870408" w:rsidRPr="00086420">
        <w:rPr>
          <w:rFonts w:eastAsia="Georgia"/>
          <w:bCs/>
        </w:rPr>
        <w:t xml:space="preserve">:00 p.m. – </w:t>
      </w:r>
      <w:r w:rsidRPr="00086420">
        <w:rPr>
          <w:rFonts w:eastAsia="Georgia"/>
          <w:bCs/>
        </w:rPr>
        <w:t>4</w:t>
      </w:r>
      <w:r w:rsidR="00870408" w:rsidRPr="00086420">
        <w:rPr>
          <w:rFonts w:eastAsia="Georgia"/>
          <w:bCs/>
        </w:rPr>
        <w:t>:00 p.m</w:t>
      </w:r>
      <w:r w:rsidRPr="00086420">
        <w:rPr>
          <w:rFonts w:eastAsia="Georgia"/>
          <w:bCs/>
        </w:rPr>
        <w:t>.</w:t>
      </w:r>
      <w:r w:rsidR="00AF46C5" w:rsidRPr="00086420">
        <w:rPr>
          <w:rFonts w:eastAsia="Georgia"/>
          <w:bCs/>
        </w:rPr>
        <w:t xml:space="preserve">  More information will be provided.</w:t>
      </w:r>
      <w:r w:rsidR="00AF46C5">
        <w:rPr>
          <w:rFonts w:eastAsia="Georgia"/>
          <w:bCs/>
        </w:rPr>
        <w:t xml:space="preserve">  </w:t>
      </w:r>
    </w:p>
    <w:p w14:paraId="3A82C782" w14:textId="77777777" w:rsidR="0032779B" w:rsidRDefault="0032779B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9A5CA27" w14:textId="77777777" w:rsidR="00CD05CB" w:rsidRDefault="00CD05CB" w:rsidP="00CD05CB">
      <w:pPr>
        <w:spacing w:line="240" w:lineRule="auto"/>
        <w:contextualSpacing/>
        <w:rPr>
          <w:rFonts w:eastAsia="Georgia"/>
          <w:b/>
        </w:rPr>
      </w:pPr>
      <w:r w:rsidRPr="00251C34">
        <w:rPr>
          <w:rFonts w:eastAsia="Georgia"/>
          <w:b/>
        </w:rPr>
        <w:t>SRC Committee Reports</w:t>
      </w:r>
    </w:p>
    <w:p w14:paraId="1088F5EB" w14:textId="4C597047" w:rsidR="00492CAC" w:rsidRDefault="00492CAC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  <w:r w:rsidRPr="009209B5">
        <w:rPr>
          <w:rFonts w:eastAsia="Georgia"/>
          <w:b/>
          <w:i/>
          <w:iCs/>
        </w:rPr>
        <w:t>Membersh</w:t>
      </w:r>
      <w:r w:rsidR="009209B5" w:rsidRPr="009209B5">
        <w:rPr>
          <w:rFonts w:eastAsia="Georgia"/>
          <w:b/>
          <w:i/>
          <w:iCs/>
        </w:rPr>
        <w:t>ip</w:t>
      </w:r>
      <w:r w:rsidR="007525F4">
        <w:rPr>
          <w:rFonts w:eastAsia="Georgia"/>
          <w:b/>
          <w:i/>
          <w:iCs/>
        </w:rPr>
        <w:t xml:space="preserve"> </w:t>
      </w:r>
      <w:r w:rsidR="00C84E9A">
        <w:rPr>
          <w:rFonts w:eastAsia="Georgia"/>
          <w:b/>
          <w:i/>
          <w:iCs/>
        </w:rPr>
        <w:t>- Karen Addams</w:t>
      </w:r>
    </w:p>
    <w:p w14:paraId="564EBA82" w14:textId="0B2316C5" w:rsidR="00F32AA7" w:rsidRDefault="001429DE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Currently have 16 members.</w:t>
      </w:r>
      <w:r w:rsidR="00272D43">
        <w:rPr>
          <w:rFonts w:eastAsia="Georgia"/>
          <w:bCs/>
        </w:rPr>
        <w:t xml:space="preserve">  7 of those </w:t>
      </w:r>
      <w:r w:rsidR="00B56BAB">
        <w:rPr>
          <w:rFonts w:eastAsia="Georgia"/>
          <w:bCs/>
        </w:rPr>
        <w:t>terms will</w:t>
      </w:r>
      <w:r w:rsidR="00272D43">
        <w:rPr>
          <w:rFonts w:eastAsia="Georgia"/>
          <w:bCs/>
        </w:rPr>
        <w:t xml:space="preserve"> expire</w:t>
      </w:r>
      <w:r w:rsidR="00B56BAB">
        <w:rPr>
          <w:rFonts w:eastAsia="Georgia"/>
          <w:bCs/>
        </w:rPr>
        <w:t xml:space="preserve"> by </w:t>
      </w:r>
      <w:r w:rsidR="00272D43">
        <w:rPr>
          <w:rFonts w:eastAsia="Georgia"/>
          <w:bCs/>
        </w:rPr>
        <w:t xml:space="preserve">the end of this year.  </w:t>
      </w:r>
      <w:r w:rsidR="00D01DEF">
        <w:rPr>
          <w:rFonts w:eastAsia="Georgia"/>
          <w:bCs/>
        </w:rPr>
        <w:t>Karen Ad</w:t>
      </w:r>
      <w:r w:rsidR="006A46A3">
        <w:rPr>
          <w:rFonts w:eastAsia="Georgia"/>
          <w:bCs/>
        </w:rPr>
        <w:t xml:space="preserve">dams &amp; Wina Low will automatically be reappointed due to being in mandated positions.  </w:t>
      </w:r>
      <w:r w:rsidR="00D01DEF">
        <w:rPr>
          <w:rFonts w:eastAsia="Georgia"/>
          <w:bCs/>
        </w:rPr>
        <w:t>Juliet</w:t>
      </w:r>
      <w:r w:rsidR="004365F3">
        <w:rPr>
          <w:rFonts w:eastAsia="Georgia"/>
          <w:bCs/>
        </w:rPr>
        <w:t xml:space="preserve"> Hardeman</w:t>
      </w:r>
      <w:r w:rsidR="00334B87">
        <w:rPr>
          <w:rFonts w:eastAsia="Georgia"/>
          <w:bCs/>
        </w:rPr>
        <w:t>’s</w:t>
      </w:r>
      <w:r w:rsidR="00D01DEF">
        <w:rPr>
          <w:rFonts w:eastAsia="Georgia"/>
          <w:bCs/>
        </w:rPr>
        <w:t>, Jerry Haywood</w:t>
      </w:r>
      <w:r w:rsidR="00334B87">
        <w:rPr>
          <w:rFonts w:eastAsia="Georgia"/>
          <w:bCs/>
        </w:rPr>
        <w:t>’s</w:t>
      </w:r>
      <w:r w:rsidR="00D01DEF">
        <w:rPr>
          <w:rFonts w:eastAsia="Georgia"/>
          <w:bCs/>
        </w:rPr>
        <w:t xml:space="preserve">, </w:t>
      </w:r>
      <w:r w:rsidR="00D01DEF">
        <w:rPr>
          <w:rFonts w:eastAsia="Georgia"/>
          <w:bCs/>
        </w:rPr>
        <w:lastRenderedPageBreak/>
        <w:t>Katie Hearn</w:t>
      </w:r>
      <w:r w:rsidR="00334B87">
        <w:rPr>
          <w:rFonts w:eastAsia="Georgia"/>
          <w:bCs/>
        </w:rPr>
        <w:t>’s</w:t>
      </w:r>
      <w:r w:rsidR="00D01DEF">
        <w:rPr>
          <w:rFonts w:eastAsia="Georgia"/>
          <w:bCs/>
        </w:rPr>
        <w:t>, Joy Norman</w:t>
      </w:r>
      <w:r w:rsidR="00334B87">
        <w:rPr>
          <w:rFonts w:eastAsia="Georgia"/>
          <w:bCs/>
        </w:rPr>
        <w:t>’s</w:t>
      </w:r>
      <w:r w:rsidR="004365F3">
        <w:rPr>
          <w:rFonts w:eastAsia="Georgia"/>
          <w:bCs/>
        </w:rPr>
        <w:t xml:space="preserve"> &amp; </w:t>
      </w:r>
      <w:r w:rsidR="00D01DEF">
        <w:rPr>
          <w:rFonts w:eastAsia="Georgia"/>
          <w:bCs/>
        </w:rPr>
        <w:t>Aarti Sahgal</w:t>
      </w:r>
      <w:r w:rsidR="00551077">
        <w:rPr>
          <w:rFonts w:eastAsia="Georgia"/>
          <w:bCs/>
        </w:rPr>
        <w:t>’s t</w:t>
      </w:r>
      <w:r w:rsidR="00D01DEF">
        <w:rPr>
          <w:rFonts w:eastAsia="Georgia"/>
          <w:bCs/>
        </w:rPr>
        <w:t>erm end</w:t>
      </w:r>
      <w:r w:rsidR="00551077">
        <w:rPr>
          <w:rFonts w:eastAsia="Georgia"/>
          <w:bCs/>
        </w:rPr>
        <w:t>s</w:t>
      </w:r>
      <w:r w:rsidR="00D01DEF">
        <w:rPr>
          <w:rFonts w:eastAsia="Georgia"/>
          <w:bCs/>
        </w:rPr>
        <w:t xml:space="preserve"> in September.  </w:t>
      </w:r>
      <w:r w:rsidR="003D31FD">
        <w:rPr>
          <w:rFonts w:eastAsia="Georgia"/>
          <w:bCs/>
        </w:rPr>
        <w:t xml:space="preserve">Members </w:t>
      </w:r>
      <w:r w:rsidR="00D01DEF">
        <w:rPr>
          <w:rFonts w:eastAsia="Georgia"/>
          <w:bCs/>
        </w:rPr>
        <w:t xml:space="preserve">up for reappointment &amp; not interested, </w:t>
      </w:r>
      <w:r w:rsidR="003D31FD">
        <w:rPr>
          <w:rFonts w:eastAsia="Georgia"/>
          <w:bCs/>
        </w:rPr>
        <w:t xml:space="preserve">were asked to </w:t>
      </w:r>
      <w:r w:rsidR="00A42F39">
        <w:rPr>
          <w:rFonts w:eastAsia="Georgia"/>
          <w:bCs/>
        </w:rPr>
        <w:t>provide leads</w:t>
      </w:r>
      <w:r w:rsidR="00CD08DD">
        <w:rPr>
          <w:rFonts w:eastAsia="Georgia"/>
          <w:bCs/>
        </w:rPr>
        <w:t xml:space="preserve"> for replacements</w:t>
      </w:r>
      <w:r w:rsidR="00A42F39">
        <w:rPr>
          <w:rFonts w:eastAsia="Georgia"/>
          <w:bCs/>
        </w:rPr>
        <w:t xml:space="preserve"> if possible</w:t>
      </w:r>
      <w:r w:rsidR="00D01DEF">
        <w:rPr>
          <w:rFonts w:eastAsia="Georgia"/>
          <w:bCs/>
        </w:rPr>
        <w:t>.</w:t>
      </w:r>
      <w:r w:rsidR="00DF3F5A">
        <w:rPr>
          <w:rFonts w:eastAsia="Georgia"/>
          <w:bCs/>
        </w:rPr>
        <w:t xml:space="preserve">  </w:t>
      </w:r>
    </w:p>
    <w:p w14:paraId="2760A984" w14:textId="77777777" w:rsidR="00893E9D" w:rsidRDefault="00893E9D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291C613" w14:textId="3A5FD0E3" w:rsidR="00786975" w:rsidRDefault="00786975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If anyone knows anyone interested in becoming a member, send applications, etc. </w:t>
      </w:r>
      <w:r w:rsidR="0015052B">
        <w:rPr>
          <w:rFonts w:eastAsia="Georgia"/>
          <w:bCs/>
        </w:rPr>
        <w:t xml:space="preserve"> </w:t>
      </w:r>
      <w:r w:rsidR="004377BA">
        <w:rPr>
          <w:rFonts w:eastAsia="Georgia"/>
          <w:bCs/>
        </w:rPr>
        <w:t xml:space="preserve">Will look at opportunities to reach </w:t>
      </w:r>
      <w:r w:rsidR="00164530">
        <w:rPr>
          <w:rFonts w:eastAsia="Georgia"/>
          <w:bCs/>
        </w:rPr>
        <w:t xml:space="preserve">potential </w:t>
      </w:r>
      <w:r w:rsidR="004377BA">
        <w:rPr>
          <w:rFonts w:eastAsia="Georgia"/>
          <w:bCs/>
        </w:rPr>
        <w:t xml:space="preserve">members </w:t>
      </w:r>
      <w:r w:rsidR="002F5E15">
        <w:rPr>
          <w:rFonts w:eastAsia="Georgia"/>
          <w:bCs/>
        </w:rPr>
        <w:t xml:space="preserve">to represent </w:t>
      </w:r>
      <w:r w:rsidR="00164530">
        <w:rPr>
          <w:rFonts w:eastAsia="Georgia"/>
          <w:bCs/>
        </w:rPr>
        <w:t xml:space="preserve">more rural communities across </w:t>
      </w:r>
      <w:r w:rsidR="002F5E15">
        <w:rPr>
          <w:rFonts w:eastAsia="Georgia"/>
          <w:bCs/>
        </w:rPr>
        <w:t xml:space="preserve">the </w:t>
      </w:r>
      <w:r w:rsidR="00164530">
        <w:rPr>
          <w:rFonts w:eastAsia="Georgia"/>
          <w:bCs/>
        </w:rPr>
        <w:t xml:space="preserve">state as well.  </w:t>
      </w:r>
    </w:p>
    <w:p w14:paraId="68745644" w14:textId="77777777" w:rsidR="001D3DD4" w:rsidRDefault="001D3DD4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78E5FFDC" w14:textId="6B42BD9A" w:rsidR="00AE09FF" w:rsidRDefault="001D3DD4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Will s</w:t>
      </w:r>
      <w:r w:rsidR="00255A94">
        <w:rPr>
          <w:rFonts w:eastAsia="Georgia"/>
          <w:bCs/>
        </w:rPr>
        <w:t>end</w:t>
      </w:r>
      <w:r>
        <w:rPr>
          <w:rFonts w:eastAsia="Georgia"/>
          <w:bCs/>
        </w:rPr>
        <w:t xml:space="preserve"> </w:t>
      </w:r>
      <w:r w:rsidR="00840386">
        <w:rPr>
          <w:rFonts w:eastAsia="Georgia"/>
          <w:bCs/>
        </w:rPr>
        <w:t>the</w:t>
      </w:r>
      <w:r>
        <w:rPr>
          <w:rFonts w:eastAsia="Georgia"/>
          <w:bCs/>
        </w:rPr>
        <w:t xml:space="preserve"> list of </w:t>
      </w:r>
      <w:r w:rsidR="002E52D4">
        <w:rPr>
          <w:rFonts w:eastAsia="Georgia"/>
          <w:bCs/>
        </w:rPr>
        <w:t xml:space="preserve">five </w:t>
      </w:r>
      <w:r>
        <w:rPr>
          <w:rFonts w:eastAsia="Georgia"/>
          <w:bCs/>
        </w:rPr>
        <w:t xml:space="preserve">individuals </w:t>
      </w:r>
      <w:r w:rsidR="002E52D4">
        <w:rPr>
          <w:rFonts w:eastAsia="Georgia"/>
          <w:bCs/>
        </w:rPr>
        <w:t xml:space="preserve">previously </w:t>
      </w:r>
      <w:r>
        <w:rPr>
          <w:rFonts w:eastAsia="Georgia"/>
          <w:bCs/>
        </w:rPr>
        <w:t xml:space="preserve">submitted to </w:t>
      </w:r>
      <w:r w:rsidR="00462538">
        <w:rPr>
          <w:rFonts w:eastAsia="Georgia"/>
          <w:bCs/>
        </w:rPr>
        <w:t xml:space="preserve">the </w:t>
      </w:r>
      <w:r>
        <w:rPr>
          <w:rFonts w:eastAsia="Georgia"/>
          <w:bCs/>
        </w:rPr>
        <w:t xml:space="preserve">Governor’s </w:t>
      </w:r>
      <w:r w:rsidR="00840386">
        <w:rPr>
          <w:rFonts w:eastAsia="Georgia"/>
          <w:bCs/>
        </w:rPr>
        <w:t>office for G</w:t>
      </w:r>
      <w:r w:rsidR="009A14F2">
        <w:rPr>
          <w:rFonts w:eastAsia="Georgia"/>
          <w:bCs/>
        </w:rPr>
        <w:t xml:space="preserve">VRA Liaisons </w:t>
      </w:r>
      <w:r w:rsidR="00840386">
        <w:rPr>
          <w:rFonts w:eastAsia="Georgia"/>
          <w:bCs/>
        </w:rPr>
        <w:t>t</w:t>
      </w:r>
      <w:r w:rsidR="00C16F04">
        <w:rPr>
          <w:rFonts w:eastAsia="Georgia"/>
          <w:bCs/>
        </w:rPr>
        <w:t xml:space="preserve">o </w:t>
      </w:r>
      <w:r w:rsidR="00C65E66">
        <w:rPr>
          <w:rFonts w:eastAsia="Georgia"/>
          <w:bCs/>
        </w:rPr>
        <w:t xml:space="preserve">follow-up on. </w:t>
      </w:r>
      <w:r w:rsidR="007352D0">
        <w:rPr>
          <w:rFonts w:eastAsia="Georgia"/>
          <w:bCs/>
        </w:rPr>
        <w:t xml:space="preserve"> Would also like </w:t>
      </w:r>
      <w:r w:rsidR="008A1232">
        <w:rPr>
          <w:rFonts w:eastAsia="Georgia"/>
          <w:bCs/>
        </w:rPr>
        <w:t xml:space="preserve">to find out </w:t>
      </w:r>
      <w:r w:rsidR="00CD08DD">
        <w:rPr>
          <w:rFonts w:eastAsia="Georgia"/>
          <w:bCs/>
        </w:rPr>
        <w:t>the reappointment</w:t>
      </w:r>
      <w:r w:rsidR="008A1232">
        <w:rPr>
          <w:rFonts w:eastAsia="Georgia"/>
          <w:bCs/>
        </w:rPr>
        <w:t xml:space="preserve"> process; expectations</w:t>
      </w:r>
      <w:r w:rsidR="00B40BC9">
        <w:rPr>
          <w:rFonts w:eastAsia="Georgia"/>
          <w:bCs/>
        </w:rPr>
        <w:t xml:space="preserve"> &amp; details of process updates; how do they know if </w:t>
      </w:r>
      <w:r w:rsidR="00976FB3">
        <w:rPr>
          <w:rFonts w:eastAsia="Georgia"/>
          <w:bCs/>
        </w:rPr>
        <w:t>more applications need to be submitted?</w:t>
      </w:r>
      <w:r w:rsidR="00DF3F5A">
        <w:rPr>
          <w:rFonts w:eastAsia="Georgia"/>
          <w:bCs/>
        </w:rPr>
        <w:t xml:space="preserve">  </w:t>
      </w:r>
      <w:r w:rsidR="00B40BC9">
        <w:rPr>
          <w:rFonts w:eastAsia="Georgia"/>
          <w:bCs/>
        </w:rPr>
        <w:t xml:space="preserve">  </w:t>
      </w:r>
    </w:p>
    <w:p w14:paraId="42232C47" w14:textId="77777777" w:rsidR="00F32AA7" w:rsidRDefault="00F32AA7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</w:p>
    <w:p w14:paraId="26E9E73F" w14:textId="35DCF7E5" w:rsidR="00D107B8" w:rsidRDefault="00C84E9A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  <w:r w:rsidRPr="00C84E9A">
        <w:rPr>
          <w:rFonts w:eastAsia="Georgia"/>
          <w:b/>
          <w:i/>
          <w:iCs/>
        </w:rPr>
        <w:t xml:space="preserve">Public Outreach </w:t>
      </w:r>
      <w:r w:rsidR="007525F4">
        <w:rPr>
          <w:rFonts w:eastAsia="Georgia"/>
          <w:b/>
          <w:i/>
          <w:iCs/>
        </w:rPr>
        <w:t xml:space="preserve">- </w:t>
      </w:r>
      <w:r w:rsidRPr="00C84E9A">
        <w:rPr>
          <w:rFonts w:eastAsia="Georgia"/>
          <w:b/>
          <w:i/>
          <w:iCs/>
        </w:rPr>
        <w:t>Katie Hearn</w:t>
      </w:r>
    </w:p>
    <w:p w14:paraId="312878AD" w14:textId="77777777" w:rsidR="00B654F2" w:rsidRDefault="007525F4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Agency has been attending </w:t>
      </w:r>
      <w:r w:rsidR="00B654F2">
        <w:rPr>
          <w:rFonts w:eastAsia="Georgia"/>
          <w:bCs/>
        </w:rPr>
        <w:t xml:space="preserve">a lot of transition fairs, which is great.  </w:t>
      </w:r>
    </w:p>
    <w:p w14:paraId="38983349" w14:textId="77777777" w:rsidR="00B654F2" w:rsidRDefault="00B654F2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4756110E" w14:textId="2AE13B2F" w:rsidR="00737272" w:rsidRDefault="00FC53C0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GVRA </w:t>
      </w:r>
      <w:r w:rsidR="00B654F2">
        <w:rPr>
          <w:rFonts w:eastAsia="Georgia"/>
          <w:bCs/>
        </w:rPr>
        <w:t xml:space="preserve">Day with the </w:t>
      </w:r>
      <w:r>
        <w:rPr>
          <w:rFonts w:eastAsia="Georgia"/>
          <w:bCs/>
        </w:rPr>
        <w:t>Braves</w:t>
      </w:r>
      <w:r w:rsidR="00B654F2">
        <w:rPr>
          <w:rFonts w:eastAsia="Georgia"/>
          <w:bCs/>
        </w:rPr>
        <w:t xml:space="preserve"> is being planned</w:t>
      </w:r>
      <w:r w:rsidR="003E499A">
        <w:rPr>
          <w:rFonts w:eastAsia="Georgia"/>
          <w:bCs/>
        </w:rPr>
        <w:t xml:space="preserve"> for this summer</w:t>
      </w:r>
      <w:r w:rsidR="00B654F2">
        <w:rPr>
          <w:rFonts w:eastAsia="Georgia"/>
          <w:bCs/>
        </w:rPr>
        <w:t>.</w:t>
      </w:r>
      <w:r>
        <w:rPr>
          <w:rFonts w:eastAsia="Georgia"/>
          <w:bCs/>
        </w:rPr>
        <w:t xml:space="preserve"> </w:t>
      </w:r>
      <w:r w:rsidR="007E6625">
        <w:rPr>
          <w:rFonts w:eastAsia="Georgia"/>
          <w:bCs/>
        </w:rPr>
        <w:t xml:space="preserve"> </w:t>
      </w:r>
      <w:r w:rsidR="0037638B">
        <w:rPr>
          <w:rFonts w:eastAsia="Georgia"/>
          <w:bCs/>
        </w:rPr>
        <w:t>Transportation &amp; logistics will be up to the individual providers bringing the students.  Tickets will be available for SRC members; more information will be provided.</w:t>
      </w:r>
    </w:p>
    <w:p w14:paraId="0D837653" w14:textId="77777777" w:rsidR="00FC53C0" w:rsidRPr="00FC53C0" w:rsidRDefault="00FC53C0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65A761E0" w14:textId="1EC7F815" w:rsidR="00737272" w:rsidRDefault="00B96948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Electronic Public Comment link </w:t>
      </w:r>
      <w:r w:rsidR="0037638B">
        <w:rPr>
          <w:rFonts w:eastAsia="Georgia"/>
          <w:bCs/>
        </w:rPr>
        <w:t xml:space="preserve">is </w:t>
      </w:r>
      <w:r w:rsidR="00272294">
        <w:rPr>
          <w:rFonts w:eastAsia="Georgia"/>
          <w:bCs/>
        </w:rPr>
        <w:t xml:space="preserve">live &amp; </w:t>
      </w:r>
      <w:r w:rsidR="0037638B">
        <w:rPr>
          <w:rFonts w:eastAsia="Georgia"/>
          <w:bCs/>
        </w:rPr>
        <w:t>available</w:t>
      </w:r>
      <w:r w:rsidR="00883233">
        <w:rPr>
          <w:rFonts w:eastAsia="Georgia"/>
          <w:bCs/>
        </w:rPr>
        <w:t xml:space="preserve"> </w:t>
      </w:r>
      <w:r w:rsidR="00064328">
        <w:rPr>
          <w:rFonts w:eastAsia="Georgia"/>
          <w:bCs/>
        </w:rPr>
        <w:t>for use</w:t>
      </w:r>
      <w:r w:rsidR="00883233">
        <w:rPr>
          <w:rFonts w:eastAsia="Georgia"/>
          <w:bCs/>
        </w:rPr>
        <w:t xml:space="preserve">.  </w:t>
      </w:r>
    </w:p>
    <w:p w14:paraId="64976E9B" w14:textId="77777777" w:rsidR="00EE0CCE" w:rsidRDefault="00EE0CCE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C6875DD" w14:textId="7CC64798" w:rsidR="00EE0CCE" w:rsidRDefault="00EE0CCE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Client Survey</w:t>
      </w:r>
      <w:r w:rsidR="00435ACE">
        <w:rPr>
          <w:rFonts w:eastAsia="Georgia"/>
          <w:bCs/>
        </w:rPr>
        <w:t xml:space="preserve">s will be discussed </w:t>
      </w:r>
      <w:r w:rsidR="004768B0">
        <w:rPr>
          <w:rFonts w:eastAsia="Georgia"/>
          <w:bCs/>
        </w:rPr>
        <w:t>more in depth</w:t>
      </w:r>
      <w:r w:rsidR="00971A5D">
        <w:rPr>
          <w:rFonts w:eastAsia="Georgia"/>
          <w:bCs/>
        </w:rPr>
        <w:t xml:space="preserve"> after</w:t>
      </w:r>
      <w:r w:rsidR="005414D9">
        <w:rPr>
          <w:rFonts w:eastAsia="Georgia"/>
          <w:bCs/>
        </w:rPr>
        <w:t xml:space="preserve"> reviewing CSNA findings on June 6</w:t>
      </w:r>
      <w:r w:rsidR="005414D9" w:rsidRPr="005414D9">
        <w:rPr>
          <w:rFonts w:eastAsia="Georgia"/>
          <w:bCs/>
          <w:vertAlign w:val="superscript"/>
        </w:rPr>
        <w:t>th</w:t>
      </w:r>
      <w:r w:rsidR="005414D9">
        <w:rPr>
          <w:rFonts w:eastAsia="Georgia"/>
          <w:bCs/>
        </w:rPr>
        <w:t xml:space="preserve">.  </w:t>
      </w:r>
      <w:r w:rsidR="00B02E02">
        <w:rPr>
          <w:rFonts w:eastAsia="Georgia"/>
          <w:bCs/>
        </w:rPr>
        <w:t xml:space="preserve">Currently, counselors do </w:t>
      </w:r>
      <w:r w:rsidR="001A0969">
        <w:rPr>
          <w:rFonts w:eastAsia="Georgia"/>
          <w:bCs/>
        </w:rPr>
        <w:t xml:space="preserve">not follow-up after </w:t>
      </w:r>
      <w:r w:rsidR="0081419B">
        <w:rPr>
          <w:rFonts w:eastAsia="Georgia"/>
          <w:bCs/>
        </w:rPr>
        <w:t>a case is closed</w:t>
      </w:r>
      <w:r w:rsidR="006F1EA8">
        <w:rPr>
          <w:rFonts w:eastAsia="Georgia"/>
          <w:bCs/>
        </w:rPr>
        <w:t xml:space="preserve">.  </w:t>
      </w:r>
      <w:r w:rsidR="004A1ED0">
        <w:rPr>
          <w:rFonts w:eastAsia="Georgia"/>
          <w:bCs/>
        </w:rPr>
        <w:t>Po</w:t>
      </w:r>
      <w:r w:rsidR="001630E9">
        <w:rPr>
          <w:rFonts w:eastAsia="Georgia"/>
          <w:bCs/>
        </w:rPr>
        <w:t>st successful closure follow-up</w:t>
      </w:r>
      <w:r w:rsidR="00C912C4">
        <w:rPr>
          <w:rFonts w:eastAsia="Georgia"/>
          <w:bCs/>
        </w:rPr>
        <w:t xml:space="preserve"> is being looked at</w:t>
      </w:r>
      <w:r w:rsidR="00BC4A00">
        <w:rPr>
          <w:rFonts w:eastAsia="Georgia"/>
          <w:bCs/>
        </w:rPr>
        <w:t xml:space="preserve">.  </w:t>
      </w:r>
      <w:r w:rsidR="001630E9">
        <w:rPr>
          <w:rFonts w:eastAsia="Georgia"/>
          <w:bCs/>
        </w:rPr>
        <w:t xml:space="preserve">Leadership &amp; </w:t>
      </w:r>
      <w:r w:rsidR="000D0E42">
        <w:rPr>
          <w:rFonts w:eastAsia="Georgia"/>
          <w:bCs/>
        </w:rPr>
        <w:t xml:space="preserve">Technical Assistance contacts have also been discussing </w:t>
      </w:r>
      <w:r w:rsidR="00BB5307">
        <w:rPr>
          <w:rFonts w:eastAsia="Georgia"/>
          <w:bCs/>
        </w:rPr>
        <w:t xml:space="preserve">ways to </w:t>
      </w:r>
      <w:r w:rsidR="0034224B">
        <w:rPr>
          <w:rFonts w:eastAsia="Georgia"/>
          <w:bCs/>
        </w:rPr>
        <w:t>incorporate</w:t>
      </w:r>
      <w:r w:rsidR="00BB5307">
        <w:rPr>
          <w:rFonts w:eastAsia="Georgia"/>
          <w:bCs/>
        </w:rPr>
        <w:t xml:space="preserve"> post</w:t>
      </w:r>
      <w:r w:rsidR="00B971B6">
        <w:rPr>
          <w:rFonts w:eastAsia="Georgia"/>
          <w:bCs/>
        </w:rPr>
        <w:t xml:space="preserve"> </w:t>
      </w:r>
      <w:r w:rsidR="0034224B">
        <w:rPr>
          <w:rFonts w:eastAsia="Georgia"/>
          <w:bCs/>
        </w:rPr>
        <w:t>unsuccessful</w:t>
      </w:r>
      <w:r w:rsidR="00BB5307">
        <w:rPr>
          <w:rFonts w:eastAsia="Georgia"/>
          <w:bCs/>
        </w:rPr>
        <w:t xml:space="preserve"> closure follow-up</w:t>
      </w:r>
      <w:r w:rsidR="004A1ED0" w:rsidRPr="004A1ED0">
        <w:rPr>
          <w:rFonts w:eastAsia="Georgia"/>
          <w:bCs/>
        </w:rPr>
        <w:t xml:space="preserve"> </w:t>
      </w:r>
      <w:r w:rsidR="004A1ED0">
        <w:rPr>
          <w:rFonts w:eastAsia="Georgia"/>
          <w:bCs/>
        </w:rPr>
        <w:t>&amp; feedback</w:t>
      </w:r>
      <w:r w:rsidR="00BB5307">
        <w:rPr>
          <w:rFonts w:eastAsia="Georgia"/>
          <w:bCs/>
        </w:rPr>
        <w:t>.  Previously cards were given out/mailed to clients to complete &amp; return.  GVRA welcomes any input</w:t>
      </w:r>
      <w:r w:rsidR="00E15C95">
        <w:rPr>
          <w:rFonts w:eastAsia="Georgia"/>
          <w:bCs/>
        </w:rPr>
        <w:t xml:space="preserve"> regarding the process &amp; how to implement in the future</w:t>
      </w:r>
      <w:r w:rsidR="00BB5307">
        <w:rPr>
          <w:rFonts w:eastAsia="Georgia"/>
          <w:bCs/>
        </w:rPr>
        <w:t xml:space="preserve">. </w:t>
      </w:r>
      <w:r w:rsidR="005B14BE">
        <w:rPr>
          <w:rFonts w:eastAsia="Georgia"/>
          <w:bCs/>
        </w:rPr>
        <w:t xml:space="preserve"> </w:t>
      </w:r>
    </w:p>
    <w:p w14:paraId="55A341EC" w14:textId="77777777" w:rsidR="00D87FE0" w:rsidRDefault="00D87FE0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65D3CA65" w14:textId="0C628F86" w:rsidR="00D87FE0" w:rsidRDefault="00D87FE0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Members were asked to track </w:t>
      </w:r>
      <w:r w:rsidR="002638FE">
        <w:rPr>
          <w:rFonts w:eastAsia="Georgia"/>
          <w:bCs/>
        </w:rPr>
        <w:t>activities/outreach throughout the year to be used in the annual report</w:t>
      </w:r>
      <w:r w:rsidR="00D72121">
        <w:rPr>
          <w:rFonts w:eastAsia="Georgia"/>
          <w:bCs/>
        </w:rPr>
        <w:t xml:space="preserve"> at the end of the year</w:t>
      </w:r>
      <w:r w:rsidR="002638FE">
        <w:rPr>
          <w:rFonts w:eastAsia="Georgia"/>
          <w:bCs/>
        </w:rPr>
        <w:t xml:space="preserve">.  </w:t>
      </w:r>
    </w:p>
    <w:p w14:paraId="24E29355" w14:textId="77777777" w:rsidR="00EE0CCE" w:rsidRDefault="00EE0CCE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15FD233E" w14:textId="4C844CBC" w:rsidR="00B213FB" w:rsidRDefault="00B213FB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7B84D003" w14:textId="6554CC35" w:rsidR="00D9642A" w:rsidRPr="00BF62AC" w:rsidRDefault="00B274C5" w:rsidP="004A0F58">
      <w:pPr>
        <w:pStyle w:val="NormalWeb"/>
        <w:spacing w:before="0" w:beforeAutospacing="0" w:after="0" w:afterAutospacing="0"/>
        <w:rPr>
          <w:b/>
          <w:bCs/>
        </w:rPr>
      </w:pPr>
      <w:r>
        <w:rPr>
          <w:rFonts w:eastAsia="Georgia"/>
          <w:b/>
        </w:rPr>
        <w:t xml:space="preserve">Program </w:t>
      </w:r>
      <w:r w:rsidR="0043272F">
        <w:rPr>
          <w:rFonts w:eastAsia="Georgia"/>
          <w:b/>
        </w:rPr>
        <w:t>U</w:t>
      </w:r>
      <w:r w:rsidR="00096B4E" w:rsidRPr="00096B4E">
        <w:rPr>
          <w:rFonts w:eastAsia="Georgia"/>
          <w:b/>
        </w:rPr>
        <w:t>pdates</w:t>
      </w:r>
      <w:r>
        <w:rPr>
          <w:rFonts w:eastAsia="Georgia"/>
          <w:b/>
        </w:rPr>
        <w:t xml:space="preserve"> </w:t>
      </w:r>
      <w:r w:rsidR="00BF62AC">
        <w:rPr>
          <w:rFonts w:eastAsia="Georgia"/>
          <w:b/>
        </w:rPr>
        <w:t xml:space="preserve">- </w:t>
      </w:r>
      <w:r w:rsidR="00BF62AC" w:rsidRPr="00BF62AC">
        <w:rPr>
          <w:rFonts w:eastAsiaTheme="minorEastAsia"/>
          <w:b/>
          <w:bCs/>
          <w:color w:val="000000"/>
          <w:kern w:val="24"/>
        </w:rPr>
        <w:t xml:space="preserve">Jeff Allen, Provider and Strategic Relations Administrator / </w:t>
      </w:r>
      <w:r w:rsidR="00D9642A" w:rsidRPr="00BF62AC">
        <w:rPr>
          <w:rFonts w:eastAsiaTheme="minorEastAsia"/>
          <w:b/>
          <w:bCs/>
          <w:color w:val="000000"/>
          <w:kern w:val="24"/>
        </w:rPr>
        <w:t xml:space="preserve">Todd McRae, RWS </w:t>
      </w:r>
      <w:r w:rsidR="004A0F58">
        <w:rPr>
          <w:rFonts w:eastAsiaTheme="minorEastAsia"/>
          <w:b/>
          <w:bCs/>
          <w:color w:val="000000"/>
          <w:kern w:val="24"/>
        </w:rPr>
        <w:t xml:space="preserve"> </w:t>
      </w:r>
      <w:r w:rsidR="00D9642A" w:rsidRPr="00BF62AC">
        <w:rPr>
          <w:rFonts w:eastAsiaTheme="minorEastAsia"/>
          <w:b/>
          <w:bCs/>
          <w:color w:val="000000"/>
          <w:kern w:val="24"/>
        </w:rPr>
        <w:t>Assistant Director of Residential Services</w:t>
      </w:r>
    </w:p>
    <w:p w14:paraId="5B58FAB5" w14:textId="77777777" w:rsidR="00F31217" w:rsidRDefault="00F31217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57FA4B9D" w14:textId="77777777" w:rsidR="001135C1" w:rsidRPr="001135C1" w:rsidRDefault="00B82C3B" w:rsidP="00B8521D">
      <w:pPr>
        <w:pStyle w:val="NormalWeb"/>
        <w:spacing w:before="0" w:beforeAutospacing="0" w:after="0" w:afterAutospacing="0"/>
        <w:rPr>
          <w:rFonts w:eastAsia="Calibri"/>
          <w:b/>
          <w:bCs/>
          <w:color w:val="000000"/>
          <w:kern w:val="24"/>
        </w:rPr>
      </w:pPr>
      <w:r w:rsidRPr="001135C1">
        <w:rPr>
          <w:rFonts w:eastAsia="Calibri"/>
          <w:b/>
          <w:bCs/>
          <w:color w:val="000000"/>
          <w:kern w:val="24"/>
        </w:rPr>
        <w:t xml:space="preserve">RWS Summer GROW </w:t>
      </w:r>
    </w:p>
    <w:p w14:paraId="32C220EE" w14:textId="77777777" w:rsidR="001135C1" w:rsidRDefault="001135C1" w:rsidP="001E12C9">
      <w:pPr>
        <w:pStyle w:val="NormalWeb"/>
        <w:spacing w:before="0" w:beforeAutospacing="0" w:after="0" w:afterAutospacing="0"/>
        <w:rPr>
          <w:rFonts w:eastAsia="Calibri"/>
          <w:color w:val="000000"/>
          <w:kern w:val="24"/>
        </w:rPr>
      </w:pPr>
    </w:p>
    <w:p w14:paraId="2C197C65" w14:textId="3C44452B" w:rsidR="00B82C3B" w:rsidRPr="009B7BE7" w:rsidRDefault="001135C1" w:rsidP="00B8521D">
      <w:pPr>
        <w:pStyle w:val="NormalWeb"/>
        <w:spacing w:before="0" w:beforeAutospacing="0" w:after="0" w:afterAutospacing="0"/>
        <w:rPr>
          <w:rFonts w:eastAsia="Calibri"/>
          <w:color w:val="000000"/>
          <w:kern w:val="24"/>
        </w:rPr>
      </w:pPr>
      <w:r>
        <w:rPr>
          <w:rFonts w:eastAsia="Calibri"/>
          <w:color w:val="000000"/>
          <w:kern w:val="24"/>
        </w:rPr>
        <w:t>D</w:t>
      </w:r>
      <w:r w:rsidR="00B82C3B" w:rsidRPr="009B7BE7">
        <w:rPr>
          <w:rFonts w:eastAsia="Calibri"/>
          <w:color w:val="000000"/>
          <w:kern w:val="24"/>
        </w:rPr>
        <w:t>ates &amp; weekly schedule were reviewed.</w:t>
      </w:r>
    </w:p>
    <w:p w14:paraId="2F714228" w14:textId="77777777" w:rsidR="00B82C3B" w:rsidRPr="009B7BE7" w:rsidRDefault="00B82C3B" w:rsidP="001E12C9">
      <w:pPr>
        <w:pStyle w:val="NormalWeb"/>
        <w:spacing w:before="0" w:beforeAutospacing="0" w:after="0" w:afterAutospacing="0"/>
        <w:rPr>
          <w:rFonts w:eastAsia="Calibri"/>
          <w:color w:val="000000"/>
          <w:kern w:val="24"/>
        </w:rPr>
      </w:pPr>
    </w:p>
    <w:p w14:paraId="6644E0DD" w14:textId="6A52DAE8" w:rsidR="001E12C9" w:rsidRPr="009B7BE7" w:rsidRDefault="0083658C" w:rsidP="001E12C9">
      <w:pPr>
        <w:pStyle w:val="NormalWeb"/>
        <w:spacing w:before="0" w:beforeAutospacing="0" w:after="0" w:afterAutospacing="0"/>
      </w:pPr>
      <w:r>
        <w:rPr>
          <w:rFonts w:eastAsia="Calibri"/>
          <w:color w:val="000000"/>
          <w:kern w:val="24"/>
        </w:rPr>
        <w:t xml:space="preserve">Students enrolled </w:t>
      </w:r>
      <w:r w:rsidR="003B5FBA">
        <w:rPr>
          <w:rFonts w:eastAsia="Calibri"/>
          <w:color w:val="000000"/>
          <w:kern w:val="24"/>
        </w:rPr>
        <w:t>currently</w:t>
      </w:r>
      <w:r w:rsidR="00BE4437">
        <w:rPr>
          <w:rFonts w:eastAsia="Calibri"/>
          <w:color w:val="000000"/>
          <w:kern w:val="24"/>
        </w:rPr>
        <w:t>:</w:t>
      </w:r>
    </w:p>
    <w:p w14:paraId="7B7359EB" w14:textId="40F8292B" w:rsidR="001E12C9" w:rsidRPr="009B7BE7" w:rsidRDefault="001E12C9" w:rsidP="001E12C9">
      <w:pPr>
        <w:pStyle w:val="NormalWeb"/>
        <w:spacing w:before="0" w:beforeAutospacing="0" w:after="0" w:afterAutospacing="0"/>
      </w:pPr>
      <w:r w:rsidRPr="009B7BE7">
        <w:rPr>
          <w:rFonts w:eastAsia="Calibri"/>
          <w:color w:val="000000"/>
          <w:kern w:val="24"/>
        </w:rPr>
        <w:t xml:space="preserve">Week 1 - </w:t>
      </w:r>
      <w:r w:rsidR="002055C1">
        <w:rPr>
          <w:rFonts w:eastAsia="Calibri"/>
          <w:color w:val="000000"/>
          <w:kern w:val="24"/>
        </w:rPr>
        <w:t>28</w:t>
      </w:r>
    </w:p>
    <w:p w14:paraId="134D9232" w14:textId="052E00DA" w:rsidR="001E12C9" w:rsidRPr="009B7BE7" w:rsidRDefault="001E12C9" w:rsidP="001E12C9">
      <w:pPr>
        <w:pStyle w:val="NormalWeb"/>
        <w:spacing w:before="0" w:beforeAutospacing="0" w:after="0" w:afterAutospacing="0"/>
      </w:pPr>
      <w:r w:rsidRPr="009B7BE7">
        <w:rPr>
          <w:rFonts w:eastAsia="Calibri"/>
          <w:color w:val="000000"/>
          <w:kern w:val="24"/>
        </w:rPr>
        <w:t xml:space="preserve">Week 2 - </w:t>
      </w:r>
      <w:r w:rsidR="002055C1">
        <w:rPr>
          <w:rFonts w:eastAsia="Calibri"/>
          <w:color w:val="000000"/>
          <w:kern w:val="24"/>
        </w:rPr>
        <w:t>22</w:t>
      </w:r>
    </w:p>
    <w:p w14:paraId="21EE4B87" w14:textId="2D9FF784" w:rsidR="001E12C9" w:rsidRPr="009B7BE7" w:rsidRDefault="001E12C9" w:rsidP="001E12C9">
      <w:pPr>
        <w:pStyle w:val="NormalWeb"/>
        <w:spacing w:before="0" w:beforeAutospacing="0" w:after="0" w:afterAutospacing="0"/>
      </w:pPr>
      <w:r w:rsidRPr="009B7BE7">
        <w:rPr>
          <w:rFonts w:eastAsia="Calibri"/>
          <w:color w:val="000000"/>
          <w:kern w:val="24"/>
        </w:rPr>
        <w:t xml:space="preserve">Week 3 - </w:t>
      </w:r>
      <w:r w:rsidR="002055C1">
        <w:rPr>
          <w:rFonts w:eastAsia="Calibri"/>
          <w:color w:val="000000"/>
          <w:kern w:val="24"/>
        </w:rPr>
        <w:t>34</w:t>
      </w:r>
    </w:p>
    <w:p w14:paraId="4DD438D5" w14:textId="7712AA41" w:rsidR="001E12C9" w:rsidRPr="009B7BE7" w:rsidRDefault="001E12C9" w:rsidP="001E12C9">
      <w:pPr>
        <w:pStyle w:val="NormalWeb"/>
        <w:spacing w:before="0" w:beforeAutospacing="0" w:after="0" w:afterAutospacing="0"/>
      </w:pPr>
      <w:r w:rsidRPr="009B7BE7">
        <w:rPr>
          <w:rFonts w:eastAsia="Calibri"/>
          <w:color w:val="000000"/>
          <w:kern w:val="24"/>
        </w:rPr>
        <w:t xml:space="preserve">Week 4 - </w:t>
      </w:r>
      <w:r w:rsidR="002055C1">
        <w:rPr>
          <w:rFonts w:eastAsia="Calibri"/>
          <w:color w:val="000000"/>
          <w:kern w:val="24"/>
        </w:rPr>
        <w:t>26</w:t>
      </w:r>
    </w:p>
    <w:p w14:paraId="5AA24EA2" w14:textId="77777777" w:rsidR="00F31217" w:rsidRDefault="00F31217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11492619" w14:textId="4F5100D5" w:rsidR="000B62D1" w:rsidRPr="00B8521D" w:rsidRDefault="000B62D1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</w:rPr>
      </w:pPr>
      <w:r w:rsidRPr="00B8521D">
        <w:rPr>
          <w:rFonts w:eastAsia="Georgia"/>
          <w:b/>
        </w:rPr>
        <w:t>GVRA Provider GROW</w:t>
      </w:r>
    </w:p>
    <w:p w14:paraId="0FA1C941" w14:textId="77777777" w:rsidR="009B7BE7" w:rsidRDefault="009B7BE7" w:rsidP="009B7BE7">
      <w:pPr>
        <w:spacing w:line="240" w:lineRule="auto"/>
        <w:contextualSpacing/>
        <w:rPr>
          <w:rFonts w:eastAsia="Calibri"/>
          <w:color w:val="000000"/>
          <w:lang w:val="en-US"/>
        </w:rPr>
      </w:pPr>
    </w:p>
    <w:p w14:paraId="4F6E3379" w14:textId="3FED59FB" w:rsidR="007E3F6E" w:rsidRPr="00B8521D" w:rsidRDefault="007E3F6E" w:rsidP="00B8521D">
      <w:pPr>
        <w:spacing w:line="240" w:lineRule="auto"/>
        <w:rPr>
          <w:rFonts w:eastAsia="Times New Roman"/>
          <w:kern w:val="0"/>
          <w:lang w:val="en-US"/>
        </w:rPr>
      </w:pPr>
      <w:r w:rsidRPr="00B8521D">
        <w:rPr>
          <w:rFonts w:eastAsia="Calibri"/>
          <w:color w:val="000000"/>
          <w:lang w:val="en-US"/>
        </w:rPr>
        <w:t>As of 4/17/24, 19 of 37 GROW approved providers have submitted dates for GROW this Summer.</w:t>
      </w:r>
    </w:p>
    <w:p w14:paraId="1338EEFF" w14:textId="77777777" w:rsidR="00B8521D" w:rsidRPr="00B8521D" w:rsidRDefault="00B8521D" w:rsidP="00B8521D">
      <w:pPr>
        <w:spacing w:line="240" w:lineRule="auto"/>
        <w:rPr>
          <w:rFonts w:eastAsia="Times New Roman"/>
          <w:kern w:val="0"/>
          <w:lang w:val="en-US"/>
        </w:rPr>
      </w:pPr>
    </w:p>
    <w:p w14:paraId="51B97BC1" w14:textId="625BF39D" w:rsidR="007E3F6E" w:rsidRPr="00B8521D" w:rsidRDefault="00F97B57" w:rsidP="00B8521D">
      <w:pPr>
        <w:spacing w:line="240" w:lineRule="auto"/>
        <w:rPr>
          <w:rFonts w:eastAsia="Times New Roman"/>
          <w:kern w:val="0"/>
          <w:lang w:val="en-US"/>
        </w:rPr>
      </w:pPr>
      <w:r w:rsidRPr="00B8521D">
        <w:rPr>
          <w:rFonts w:eastAsia="Calibri"/>
          <w:color w:val="000000"/>
          <w:lang w:val="en-US"/>
        </w:rPr>
        <w:t>Among</w:t>
      </w:r>
      <w:r w:rsidR="007E3F6E" w:rsidRPr="00B8521D">
        <w:rPr>
          <w:rFonts w:eastAsia="Calibri"/>
          <w:color w:val="000000"/>
          <w:lang w:val="en-US"/>
        </w:rPr>
        <w:t xml:space="preserve"> the 19 providers there are 157 tentative </w:t>
      </w:r>
      <w:r w:rsidR="00BD4A31">
        <w:rPr>
          <w:rFonts w:eastAsia="Calibri"/>
          <w:color w:val="000000"/>
          <w:lang w:val="en-US"/>
        </w:rPr>
        <w:t xml:space="preserve">weekly </w:t>
      </w:r>
      <w:r w:rsidR="007E3F6E" w:rsidRPr="00B8521D">
        <w:rPr>
          <w:rFonts w:eastAsia="Calibri"/>
          <w:color w:val="000000"/>
          <w:lang w:val="en-US"/>
        </w:rPr>
        <w:t>sessions.</w:t>
      </w:r>
    </w:p>
    <w:p w14:paraId="5022D2E0" w14:textId="77777777" w:rsidR="00B8521D" w:rsidRDefault="00B8521D" w:rsidP="00B8521D">
      <w:pPr>
        <w:spacing w:line="240" w:lineRule="auto"/>
        <w:rPr>
          <w:rFonts w:eastAsia="Calibri"/>
          <w:color w:val="000000"/>
          <w:lang w:val="en-US"/>
        </w:rPr>
      </w:pPr>
    </w:p>
    <w:p w14:paraId="53CD69F0" w14:textId="0B6C2309" w:rsidR="007E3F6E" w:rsidRDefault="007E3F6E" w:rsidP="00B8521D">
      <w:pPr>
        <w:spacing w:line="240" w:lineRule="auto"/>
        <w:rPr>
          <w:rFonts w:eastAsia="Calibri"/>
          <w:color w:val="000000"/>
          <w:lang w:val="en-US"/>
        </w:rPr>
      </w:pPr>
      <w:r w:rsidRPr="00B8521D">
        <w:rPr>
          <w:rFonts w:eastAsia="Calibri"/>
          <w:color w:val="000000"/>
          <w:lang w:val="en-US"/>
        </w:rPr>
        <w:t>More sessions are still being planned</w:t>
      </w:r>
      <w:r w:rsidR="00F97B57">
        <w:rPr>
          <w:rFonts w:eastAsia="Calibri"/>
          <w:color w:val="000000"/>
          <w:lang w:val="en-US"/>
        </w:rPr>
        <w:t xml:space="preserve"> &amp; students being referred</w:t>
      </w:r>
      <w:r w:rsidRPr="00B8521D">
        <w:rPr>
          <w:rFonts w:eastAsia="Calibri"/>
          <w:color w:val="000000"/>
          <w:lang w:val="en-US"/>
        </w:rPr>
        <w:t>.</w:t>
      </w:r>
    </w:p>
    <w:p w14:paraId="4026CC07" w14:textId="77777777" w:rsidR="006535D4" w:rsidRDefault="006535D4" w:rsidP="00B8521D">
      <w:pPr>
        <w:spacing w:line="240" w:lineRule="auto"/>
        <w:rPr>
          <w:rFonts w:eastAsia="Calibri"/>
          <w:color w:val="000000"/>
          <w:lang w:val="en-US"/>
        </w:rPr>
      </w:pPr>
    </w:p>
    <w:p w14:paraId="34DA2CBC" w14:textId="77777777" w:rsidR="006535D4" w:rsidRDefault="006535D4" w:rsidP="00B8521D">
      <w:pPr>
        <w:spacing w:line="240" w:lineRule="auto"/>
        <w:rPr>
          <w:rFonts w:eastAsia="Calibri"/>
          <w:color w:val="000000"/>
          <w:lang w:val="en-US"/>
        </w:rPr>
      </w:pPr>
    </w:p>
    <w:p w14:paraId="72B78C23" w14:textId="77777777" w:rsidR="006535D4" w:rsidRPr="00B8521D" w:rsidRDefault="006535D4" w:rsidP="00B8521D">
      <w:pPr>
        <w:spacing w:line="240" w:lineRule="auto"/>
        <w:rPr>
          <w:rFonts w:eastAsia="Times New Roman"/>
          <w:kern w:val="0"/>
          <w:lang w:val="en-US"/>
        </w:rPr>
      </w:pPr>
    </w:p>
    <w:p w14:paraId="03C3E760" w14:textId="29658A1D" w:rsidR="00174CD8" w:rsidRPr="00FF0AE8" w:rsidRDefault="00FF0AE8" w:rsidP="00FF0AE8">
      <w:pPr>
        <w:spacing w:line="240" w:lineRule="auto"/>
        <w:rPr>
          <w:rFonts w:eastAsia="MS PGothic"/>
          <w:b/>
          <w:lang w:val="en-US"/>
        </w:rPr>
      </w:pPr>
      <w:r w:rsidRPr="00FF0AE8">
        <w:rPr>
          <w:rFonts w:eastAsia="MS PGothic"/>
          <w:b/>
          <w:lang w:val="en-US"/>
        </w:rPr>
        <w:lastRenderedPageBreak/>
        <w:t xml:space="preserve">Executive Director Update </w:t>
      </w:r>
      <w:r w:rsidR="002D6775" w:rsidRPr="002D6775">
        <w:rPr>
          <w:rFonts w:eastAsia="MS PGothic"/>
          <w:bCs/>
          <w:lang w:val="en-US"/>
        </w:rPr>
        <w:t>-</w:t>
      </w:r>
      <w:r w:rsidR="002D6775">
        <w:rPr>
          <w:rFonts w:eastAsia="MS PGothic"/>
          <w:b/>
          <w:lang w:val="en-US"/>
        </w:rPr>
        <w:t xml:space="preserve"> Jennifer Howell, Director of Policy &amp; Compliance on behalf of Chris Wells </w:t>
      </w:r>
    </w:p>
    <w:p w14:paraId="2EA2D95D" w14:textId="77777777" w:rsidR="006535D4" w:rsidRDefault="006535D4" w:rsidP="00351004">
      <w:pPr>
        <w:spacing w:line="240" w:lineRule="auto"/>
        <w:rPr>
          <w:rFonts w:eastAsia="MS PGothic"/>
          <w:bCs/>
          <w:lang w:val="en-US"/>
        </w:rPr>
      </w:pPr>
    </w:p>
    <w:p w14:paraId="6B369A7C" w14:textId="4BB4AFAF" w:rsidR="002D6775" w:rsidRDefault="00752F60" w:rsidP="00351004">
      <w:pPr>
        <w:spacing w:line="240" w:lineRule="auto"/>
        <w:rPr>
          <w:rFonts w:eastAsia="MS PGothic"/>
          <w:bCs/>
          <w:lang w:val="en-US"/>
        </w:rPr>
      </w:pPr>
      <w:r>
        <w:rPr>
          <w:rFonts w:eastAsia="MS PGothic"/>
          <w:bCs/>
          <w:lang w:val="en-US"/>
        </w:rPr>
        <w:t>Employees of the Month were highlighted</w:t>
      </w:r>
      <w:r w:rsidR="006535D4">
        <w:rPr>
          <w:rFonts w:eastAsia="MS PGothic"/>
          <w:bCs/>
          <w:lang w:val="en-US"/>
        </w:rPr>
        <w:t xml:space="preserve"> - </w:t>
      </w:r>
      <w:r w:rsidR="00655535">
        <w:rPr>
          <w:rFonts w:eastAsia="MS PGothic"/>
          <w:bCs/>
          <w:lang w:val="en-US"/>
        </w:rPr>
        <w:t>December 2023 – Jessica Sanford; January 2024 – Treasure Hight; February 2024 – Gwen Lesperance</w:t>
      </w:r>
    </w:p>
    <w:p w14:paraId="478A260B" w14:textId="77777777" w:rsidR="002D6775" w:rsidRDefault="002D6775" w:rsidP="00351004">
      <w:pPr>
        <w:spacing w:line="240" w:lineRule="auto"/>
        <w:rPr>
          <w:rFonts w:eastAsia="MS PGothic"/>
          <w:bCs/>
          <w:lang w:val="en-US"/>
        </w:rPr>
      </w:pPr>
    </w:p>
    <w:p w14:paraId="06F12E96" w14:textId="48F797BE" w:rsidR="002D6775" w:rsidRDefault="00B56454" w:rsidP="00351004">
      <w:pPr>
        <w:spacing w:line="240" w:lineRule="auto"/>
        <w:rPr>
          <w:rFonts w:eastAsia="MS PGothic"/>
          <w:bCs/>
          <w:lang w:val="en-US"/>
        </w:rPr>
      </w:pPr>
      <w:r>
        <w:rPr>
          <w:rFonts w:eastAsia="MS PGothic"/>
          <w:bCs/>
          <w:lang w:val="en-US"/>
        </w:rPr>
        <w:t xml:space="preserve">VR Statistics </w:t>
      </w:r>
      <w:r w:rsidR="00970C08">
        <w:rPr>
          <w:rFonts w:eastAsia="MS PGothic"/>
          <w:bCs/>
          <w:lang w:val="en-US"/>
        </w:rPr>
        <w:t xml:space="preserve">as of 3/31/2024 </w:t>
      </w:r>
      <w:r>
        <w:rPr>
          <w:rFonts w:eastAsia="MS PGothic"/>
          <w:bCs/>
          <w:lang w:val="en-US"/>
        </w:rPr>
        <w:t xml:space="preserve">&amp; Potentially Eligible </w:t>
      </w:r>
      <w:r w:rsidR="00A854AA">
        <w:rPr>
          <w:rFonts w:eastAsia="MS PGothic"/>
          <w:bCs/>
          <w:lang w:val="en-US"/>
        </w:rPr>
        <w:t xml:space="preserve">Case Status charts were provided &amp; discussed.  </w:t>
      </w:r>
      <w:r w:rsidR="00CA266B">
        <w:rPr>
          <w:rFonts w:eastAsia="MS PGothic"/>
          <w:bCs/>
          <w:lang w:val="en-US"/>
        </w:rPr>
        <w:t>The average</w:t>
      </w:r>
      <w:r w:rsidR="00665E7F">
        <w:rPr>
          <w:rFonts w:eastAsia="MS PGothic"/>
          <w:bCs/>
          <w:lang w:val="en-US"/>
        </w:rPr>
        <w:t xml:space="preserve"> caseload size currently per counselor is 82, however we’re looking to double that over the </w:t>
      </w:r>
      <w:r w:rsidR="00D710CB">
        <w:rPr>
          <w:rFonts w:eastAsia="MS PGothic"/>
          <w:bCs/>
          <w:lang w:val="en-US"/>
        </w:rPr>
        <w:t xml:space="preserve">next few months/years to increase caseload sizes.  124 counselors </w:t>
      </w:r>
      <w:r w:rsidR="002159F0">
        <w:rPr>
          <w:rFonts w:eastAsia="MS PGothic"/>
          <w:bCs/>
          <w:lang w:val="en-US"/>
        </w:rPr>
        <w:t xml:space="preserve">&amp; </w:t>
      </w:r>
      <w:r w:rsidR="001E7A67">
        <w:rPr>
          <w:rFonts w:eastAsia="MS PGothic"/>
          <w:bCs/>
          <w:lang w:val="en-US"/>
        </w:rPr>
        <w:t>23 PES/Transition Liaison</w:t>
      </w:r>
      <w:r w:rsidR="002159F0">
        <w:rPr>
          <w:rFonts w:eastAsia="MS PGothic"/>
          <w:bCs/>
          <w:lang w:val="en-US"/>
        </w:rPr>
        <w:t>s</w:t>
      </w:r>
      <w:r w:rsidR="002159F0" w:rsidRPr="002159F0">
        <w:rPr>
          <w:rFonts w:eastAsia="MS PGothic"/>
          <w:bCs/>
          <w:lang w:val="en-US"/>
        </w:rPr>
        <w:t xml:space="preserve"> </w:t>
      </w:r>
      <w:r w:rsidR="002159F0">
        <w:rPr>
          <w:rFonts w:eastAsia="MS PGothic"/>
          <w:bCs/>
          <w:lang w:val="en-US"/>
        </w:rPr>
        <w:t xml:space="preserve">currently onboard.   </w:t>
      </w:r>
      <w:r w:rsidR="001E7A67">
        <w:rPr>
          <w:rFonts w:eastAsia="MS PGothic"/>
          <w:bCs/>
          <w:lang w:val="en-US"/>
        </w:rPr>
        <w:t xml:space="preserve"> </w:t>
      </w:r>
      <w:r w:rsidR="00C86DF8">
        <w:rPr>
          <w:rFonts w:eastAsia="MS PGothic"/>
          <w:bCs/>
          <w:lang w:val="en-US"/>
        </w:rPr>
        <w:t xml:space="preserve">Caseload size of 150 is </w:t>
      </w:r>
      <w:r w:rsidR="00B03D85">
        <w:rPr>
          <w:rFonts w:eastAsia="MS PGothic"/>
          <w:bCs/>
          <w:lang w:val="en-US"/>
        </w:rPr>
        <w:t xml:space="preserve">the </w:t>
      </w:r>
      <w:r w:rsidR="00C86DF8">
        <w:rPr>
          <w:rFonts w:eastAsia="MS PGothic"/>
          <w:bCs/>
          <w:lang w:val="en-US"/>
        </w:rPr>
        <w:t>expect</w:t>
      </w:r>
      <w:r w:rsidR="00B03D85">
        <w:rPr>
          <w:rFonts w:eastAsia="MS PGothic"/>
          <w:bCs/>
          <w:lang w:val="en-US"/>
        </w:rPr>
        <w:t>ation</w:t>
      </w:r>
      <w:r w:rsidR="00C86DF8">
        <w:rPr>
          <w:rFonts w:eastAsia="MS PGothic"/>
          <w:bCs/>
          <w:lang w:val="en-US"/>
        </w:rPr>
        <w:t xml:space="preserve">, </w:t>
      </w:r>
      <w:r w:rsidR="002159F0">
        <w:rPr>
          <w:rFonts w:eastAsia="MS PGothic"/>
          <w:bCs/>
          <w:lang w:val="en-US"/>
        </w:rPr>
        <w:t>however,</w:t>
      </w:r>
      <w:r w:rsidR="00C86DF8">
        <w:rPr>
          <w:rFonts w:eastAsia="MS PGothic"/>
          <w:bCs/>
          <w:lang w:val="en-US"/>
        </w:rPr>
        <w:t xml:space="preserve"> may vary due to</w:t>
      </w:r>
      <w:r w:rsidR="001C6A79">
        <w:rPr>
          <w:rFonts w:eastAsia="MS PGothic"/>
          <w:bCs/>
          <w:lang w:val="en-US"/>
        </w:rPr>
        <w:t xml:space="preserve"> populati</w:t>
      </w:r>
      <w:r w:rsidR="00574198">
        <w:rPr>
          <w:rFonts w:eastAsia="MS PGothic"/>
          <w:bCs/>
          <w:lang w:val="en-US"/>
        </w:rPr>
        <w:t>o</w:t>
      </w:r>
      <w:r w:rsidR="001C6A79">
        <w:rPr>
          <w:rFonts w:eastAsia="MS PGothic"/>
          <w:bCs/>
          <w:lang w:val="en-US"/>
        </w:rPr>
        <w:t xml:space="preserve">n being served &amp; disability related needs.  </w:t>
      </w:r>
      <w:r w:rsidR="00574198">
        <w:rPr>
          <w:rFonts w:eastAsia="MS PGothic"/>
          <w:bCs/>
          <w:lang w:val="en-US"/>
        </w:rPr>
        <w:t xml:space="preserve">Specialty counselors usually have a lower </w:t>
      </w:r>
      <w:r w:rsidR="007624A6">
        <w:rPr>
          <w:rFonts w:eastAsia="MS PGothic"/>
          <w:bCs/>
          <w:lang w:val="en-US"/>
        </w:rPr>
        <w:t>caseload size because of the nature of the services involved, however depends on the counselor &amp; their knowledge</w:t>
      </w:r>
      <w:r w:rsidR="00540866">
        <w:rPr>
          <w:rFonts w:eastAsia="MS PGothic"/>
          <w:bCs/>
          <w:lang w:val="en-US"/>
        </w:rPr>
        <w:t xml:space="preserve"> &amp; experience</w:t>
      </w:r>
      <w:r w:rsidR="00CA266B">
        <w:rPr>
          <w:rFonts w:eastAsia="MS PGothic"/>
          <w:bCs/>
          <w:lang w:val="en-US"/>
        </w:rPr>
        <w:t xml:space="preserve">.  </w:t>
      </w:r>
    </w:p>
    <w:p w14:paraId="02A804E6" w14:textId="77777777" w:rsidR="00C56CB9" w:rsidRDefault="00C56CB9" w:rsidP="00351004">
      <w:pPr>
        <w:spacing w:line="240" w:lineRule="auto"/>
        <w:rPr>
          <w:rFonts w:eastAsia="MS PGothic"/>
          <w:bCs/>
          <w:lang w:val="en-US"/>
        </w:rPr>
      </w:pPr>
    </w:p>
    <w:p w14:paraId="3CBD1A0F" w14:textId="277DCDB5" w:rsidR="00AA4E48" w:rsidRDefault="00C56CB9" w:rsidP="00351004">
      <w:pPr>
        <w:spacing w:line="240" w:lineRule="auto"/>
        <w:rPr>
          <w:rFonts w:eastAsia="MS PGothic"/>
          <w:bCs/>
          <w:lang w:val="en-US"/>
        </w:rPr>
      </w:pPr>
      <w:r>
        <w:rPr>
          <w:rFonts w:eastAsia="MS PGothic"/>
          <w:bCs/>
          <w:lang w:val="en-US"/>
        </w:rPr>
        <w:t>Senate Bill</w:t>
      </w:r>
      <w:r w:rsidR="00222BEB">
        <w:rPr>
          <w:rFonts w:eastAsia="MS PGothic"/>
          <w:bCs/>
          <w:lang w:val="en-US"/>
        </w:rPr>
        <w:t xml:space="preserve"> </w:t>
      </w:r>
      <w:r w:rsidR="0084130A">
        <w:rPr>
          <w:rFonts w:eastAsia="MS PGothic"/>
          <w:bCs/>
          <w:lang w:val="en-US"/>
        </w:rPr>
        <w:t xml:space="preserve">10 </w:t>
      </w:r>
      <w:r w:rsidR="00983F6B">
        <w:rPr>
          <w:rFonts w:eastAsia="MS PGothic"/>
          <w:bCs/>
          <w:lang w:val="en-US"/>
        </w:rPr>
        <w:t xml:space="preserve">was </w:t>
      </w:r>
      <w:r w:rsidR="00222BEB">
        <w:rPr>
          <w:rFonts w:eastAsia="MS PGothic"/>
          <w:bCs/>
          <w:lang w:val="en-US"/>
        </w:rPr>
        <w:t xml:space="preserve">briefly </w:t>
      </w:r>
      <w:r w:rsidR="00983F6B">
        <w:rPr>
          <w:rFonts w:eastAsia="MS PGothic"/>
          <w:bCs/>
          <w:lang w:val="en-US"/>
        </w:rPr>
        <w:t xml:space="preserve">discussed.  More information will be provided as it becomes available. </w:t>
      </w:r>
    </w:p>
    <w:p w14:paraId="6F5B07E1" w14:textId="77777777" w:rsidR="00C56CB9" w:rsidRDefault="00C56CB9" w:rsidP="00351004">
      <w:pPr>
        <w:spacing w:line="240" w:lineRule="auto"/>
        <w:rPr>
          <w:rFonts w:eastAsia="MS PGothic"/>
          <w:bCs/>
          <w:lang w:val="en-US"/>
        </w:rPr>
      </w:pPr>
    </w:p>
    <w:p w14:paraId="03D3BBAB" w14:textId="3291667F" w:rsidR="00AA4E48" w:rsidRDefault="00AA4E48" w:rsidP="0081033D">
      <w:pPr>
        <w:spacing w:line="240" w:lineRule="auto"/>
        <w:ind w:left="720"/>
        <w:rPr>
          <w:rFonts w:eastAsia="MS PGothic"/>
          <w:bCs/>
          <w:lang w:val="en-US"/>
        </w:rPr>
      </w:pPr>
      <w:r>
        <w:rPr>
          <w:rFonts w:eastAsia="MS PGothic"/>
          <w:bCs/>
          <w:lang w:val="en-US"/>
        </w:rPr>
        <w:t xml:space="preserve">Member requested the </w:t>
      </w:r>
      <w:r w:rsidR="00A738F4">
        <w:rPr>
          <w:rFonts w:eastAsia="MS PGothic"/>
          <w:bCs/>
          <w:lang w:val="en-US"/>
        </w:rPr>
        <w:t xml:space="preserve">total </w:t>
      </w:r>
      <w:r>
        <w:rPr>
          <w:rFonts w:eastAsia="MS PGothic"/>
          <w:bCs/>
          <w:lang w:val="en-US"/>
        </w:rPr>
        <w:t>number of clo</w:t>
      </w:r>
      <w:r w:rsidR="007D11A0">
        <w:rPr>
          <w:rFonts w:eastAsia="MS PGothic"/>
          <w:bCs/>
          <w:lang w:val="en-US"/>
        </w:rPr>
        <w:t>s</w:t>
      </w:r>
      <w:r>
        <w:rPr>
          <w:rFonts w:eastAsia="MS PGothic"/>
          <w:bCs/>
          <w:lang w:val="en-US"/>
        </w:rPr>
        <w:t xml:space="preserve">ures &amp; successful closures for the general population.  </w:t>
      </w:r>
      <w:r w:rsidR="0081033D">
        <w:rPr>
          <w:rFonts w:eastAsia="MS PGothic"/>
          <w:bCs/>
          <w:lang w:val="en-US"/>
        </w:rPr>
        <w:t xml:space="preserve">Also, commended the agency for exceeding goal of PTS </w:t>
      </w:r>
      <w:r w:rsidR="00207CDF">
        <w:rPr>
          <w:rFonts w:eastAsia="MS PGothic"/>
          <w:bCs/>
          <w:lang w:val="en-US"/>
        </w:rPr>
        <w:t xml:space="preserve">cases transitioning </w:t>
      </w:r>
      <w:r w:rsidR="0081033D">
        <w:rPr>
          <w:rFonts w:eastAsia="MS PGothic"/>
          <w:bCs/>
          <w:lang w:val="en-US"/>
        </w:rPr>
        <w:t>to VR</w:t>
      </w:r>
      <w:r w:rsidR="007F7631">
        <w:rPr>
          <w:rFonts w:eastAsia="MS PGothic"/>
          <w:bCs/>
          <w:lang w:val="en-US"/>
        </w:rPr>
        <w:t xml:space="preserve">.  </w:t>
      </w:r>
    </w:p>
    <w:p w14:paraId="202E361C" w14:textId="77777777" w:rsidR="00726BA6" w:rsidRDefault="00726BA6" w:rsidP="0081033D">
      <w:pPr>
        <w:spacing w:line="240" w:lineRule="auto"/>
        <w:ind w:left="720"/>
        <w:rPr>
          <w:rFonts w:eastAsia="MS PGothic"/>
          <w:bCs/>
          <w:lang w:val="en-US"/>
        </w:rPr>
      </w:pPr>
    </w:p>
    <w:p w14:paraId="234FB0B9" w14:textId="73938C49" w:rsidR="00726BA6" w:rsidRDefault="00726BA6" w:rsidP="0081033D">
      <w:pPr>
        <w:spacing w:line="240" w:lineRule="auto"/>
        <w:ind w:left="720"/>
        <w:rPr>
          <w:rFonts w:eastAsia="MS PGothic"/>
          <w:bCs/>
          <w:lang w:val="en-US"/>
        </w:rPr>
      </w:pPr>
      <w:r>
        <w:rPr>
          <w:rFonts w:eastAsia="MS PGothic"/>
          <w:bCs/>
          <w:lang w:val="en-US"/>
        </w:rPr>
        <w:t xml:space="preserve">Chair suggested </w:t>
      </w:r>
      <w:r w:rsidR="0082248B">
        <w:rPr>
          <w:rFonts w:eastAsia="MS PGothic"/>
          <w:bCs/>
          <w:lang w:val="en-US"/>
        </w:rPr>
        <w:t xml:space="preserve">including client success stories </w:t>
      </w:r>
      <w:r w:rsidR="00AA4BDC">
        <w:rPr>
          <w:rFonts w:eastAsia="MS PGothic"/>
          <w:bCs/>
          <w:lang w:val="en-US"/>
        </w:rPr>
        <w:t>in agency update.</w:t>
      </w:r>
    </w:p>
    <w:p w14:paraId="061F7A11" w14:textId="77777777" w:rsidR="002D6775" w:rsidRDefault="002D6775" w:rsidP="00351004">
      <w:pPr>
        <w:spacing w:line="240" w:lineRule="auto"/>
        <w:rPr>
          <w:rFonts w:eastAsia="MS PGothic"/>
          <w:bCs/>
          <w:lang w:val="en-US"/>
        </w:rPr>
      </w:pPr>
    </w:p>
    <w:p w14:paraId="016E695C" w14:textId="0C90DD70" w:rsidR="00801EFF" w:rsidRDefault="00A854AA" w:rsidP="00351004">
      <w:pPr>
        <w:spacing w:line="240" w:lineRule="auto"/>
        <w:rPr>
          <w:rFonts w:eastAsia="MS PGothic"/>
          <w:bCs/>
          <w:lang w:val="en-US"/>
        </w:rPr>
      </w:pPr>
      <w:r>
        <w:rPr>
          <w:rFonts w:eastAsia="MS PGothic"/>
          <w:bCs/>
          <w:lang w:val="en-US"/>
        </w:rPr>
        <w:t xml:space="preserve">Danielle Fluck, Director of Planning &amp; Budget </w:t>
      </w:r>
      <w:r w:rsidR="000578AA">
        <w:rPr>
          <w:rFonts w:eastAsia="MS PGothic"/>
          <w:bCs/>
          <w:lang w:val="en-US"/>
        </w:rPr>
        <w:t>reviewed</w:t>
      </w:r>
      <w:r>
        <w:rPr>
          <w:rFonts w:eastAsia="MS PGothic"/>
          <w:bCs/>
          <w:lang w:val="en-US"/>
        </w:rPr>
        <w:t xml:space="preserve"> &amp; discussed </w:t>
      </w:r>
      <w:r w:rsidR="00A37BCA">
        <w:rPr>
          <w:rFonts w:eastAsia="MS PGothic"/>
          <w:bCs/>
          <w:lang w:val="en-US"/>
        </w:rPr>
        <w:t>VR State Grant Allotment</w:t>
      </w:r>
      <w:r w:rsidR="00FD41A3">
        <w:rPr>
          <w:rFonts w:eastAsia="MS PGothic"/>
          <w:bCs/>
          <w:lang w:val="en-US"/>
        </w:rPr>
        <w:t>.</w:t>
      </w:r>
    </w:p>
    <w:p w14:paraId="62406F95" w14:textId="77777777" w:rsidR="008452CF" w:rsidRDefault="008452CF" w:rsidP="00351004">
      <w:pPr>
        <w:spacing w:line="240" w:lineRule="auto"/>
        <w:rPr>
          <w:rFonts w:eastAsia="MS PGothic"/>
          <w:bCs/>
          <w:lang w:val="en-US"/>
        </w:rPr>
      </w:pPr>
    </w:p>
    <w:p w14:paraId="1095A95E" w14:textId="0513C501" w:rsidR="008452CF" w:rsidRPr="008452CF" w:rsidRDefault="008452CF" w:rsidP="0076128D">
      <w:pPr>
        <w:pStyle w:val="ListParagraph"/>
        <w:numPr>
          <w:ilvl w:val="0"/>
          <w:numId w:val="14"/>
        </w:numPr>
        <w:spacing w:line="240" w:lineRule="auto"/>
        <w:jc w:val="both"/>
        <w:rPr>
          <w:rFonts w:eastAsia="Times New Roman"/>
          <w:kern w:val="0"/>
          <w:lang w:val="en-US"/>
        </w:rPr>
      </w:pPr>
      <w:r w:rsidRPr="008452CF">
        <w:rPr>
          <w:rFonts w:eastAsiaTheme="minorEastAsia"/>
          <w:color w:val="000000"/>
          <w:lang w:val="en-US"/>
        </w:rPr>
        <w:t>VR State Grant (referred to as Section 110) funds authorized for VR programs in a federal fiscal year are allotted to states and U.S. territories based on a statutory formula that accounts for a state’s initial allotment of VR grant funds in federal fiscal year 1978, as well as state population and per capita income.</w:t>
      </w:r>
    </w:p>
    <w:p w14:paraId="38564588" w14:textId="1A5CCFC2" w:rsidR="00064A10" w:rsidRPr="00900122" w:rsidRDefault="008452CF" w:rsidP="009C57AF">
      <w:pPr>
        <w:pStyle w:val="ListParagraph"/>
        <w:numPr>
          <w:ilvl w:val="0"/>
          <w:numId w:val="14"/>
        </w:numPr>
        <w:spacing w:line="240" w:lineRule="auto"/>
        <w:jc w:val="both"/>
        <w:rPr>
          <w:rFonts w:eastAsia="Times New Roman"/>
          <w:kern w:val="0"/>
          <w:lang w:val="en-US"/>
        </w:rPr>
      </w:pPr>
      <w:r w:rsidRPr="00900122">
        <w:rPr>
          <w:rFonts w:eastAsiaTheme="minorEastAsia"/>
          <w:color w:val="000000"/>
          <w:lang w:val="en-US"/>
        </w:rPr>
        <w:t xml:space="preserve">Each state’s total section 110 allotment or award for a federal fiscal year is subject to a cost-sharing or match requirement where each state contributes 21.3% of the program expenditures from non-federal funds, and the federal government matches the state’s non-federal share with a 78.7% contribution over the one-year grant period. </w:t>
      </w:r>
    </w:p>
    <w:p w14:paraId="1F98F85D" w14:textId="77777777" w:rsidR="008452CF" w:rsidRPr="00064A10" w:rsidRDefault="008452CF" w:rsidP="003C5814">
      <w:pPr>
        <w:pStyle w:val="ListParagraph"/>
        <w:numPr>
          <w:ilvl w:val="1"/>
          <w:numId w:val="14"/>
        </w:numPr>
        <w:spacing w:line="240" w:lineRule="auto"/>
        <w:jc w:val="both"/>
        <w:rPr>
          <w:rFonts w:eastAsia="Times New Roman"/>
          <w:kern w:val="0"/>
          <w:lang w:val="en-US"/>
        </w:rPr>
      </w:pPr>
      <w:r w:rsidRPr="00FB48F9">
        <w:rPr>
          <w:rFonts w:eastAsiaTheme="minorEastAsia"/>
          <w:color w:val="000000"/>
          <w:lang w:val="en-US"/>
        </w:rPr>
        <w:t xml:space="preserve">For every $1 in non-federal match eligible spend supporting VR activities – we match $3.69 from our state’s total award for section 110 within the one-year grant period. </w:t>
      </w:r>
    </w:p>
    <w:p w14:paraId="6C1C7C40" w14:textId="1CA40150" w:rsidR="00064A10" w:rsidRPr="00900122" w:rsidRDefault="008452CF" w:rsidP="00526609">
      <w:pPr>
        <w:pStyle w:val="ListParagraph"/>
        <w:numPr>
          <w:ilvl w:val="0"/>
          <w:numId w:val="14"/>
        </w:numPr>
        <w:spacing w:line="240" w:lineRule="auto"/>
        <w:jc w:val="both"/>
        <w:rPr>
          <w:rFonts w:eastAsia="Times New Roman"/>
          <w:kern w:val="0"/>
          <w:lang w:val="en-US"/>
        </w:rPr>
      </w:pPr>
      <w:r w:rsidRPr="00900122">
        <w:rPr>
          <w:rFonts w:eastAsiaTheme="minorEastAsia"/>
          <w:color w:val="000000"/>
          <w:lang w:val="en-US"/>
        </w:rPr>
        <w:t xml:space="preserve">The largest source of GVRA’s non-federal match eligible funding comes from state funds appropriated to GVRA – specifically the section 110 funded programs. </w:t>
      </w:r>
    </w:p>
    <w:p w14:paraId="33B2624B" w14:textId="3CDD1380" w:rsidR="00064A10" w:rsidRPr="00900122" w:rsidRDefault="008452CF" w:rsidP="001E7002">
      <w:pPr>
        <w:pStyle w:val="ListParagraph"/>
        <w:numPr>
          <w:ilvl w:val="1"/>
          <w:numId w:val="14"/>
        </w:numPr>
        <w:spacing w:line="240" w:lineRule="auto"/>
        <w:jc w:val="both"/>
        <w:rPr>
          <w:rFonts w:eastAsia="Times New Roman"/>
          <w:kern w:val="0"/>
          <w:lang w:val="en-US"/>
        </w:rPr>
      </w:pPr>
      <w:r w:rsidRPr="00900122">
        <w:rPr>
          <w:rFonts w:eastAsiaTheme="minorEastAsia"/>
          <w:color w:val="000000"/>
          <w:lang w:val="en-US"/>
        </w:rPr>
        <w:t>State level budget cuts, poor financial controls, or large costs ineligible for match have significant impacts on our ability to match our federal grant awards.</w:t>
      </w:r>
    </w:p>
    <w:p w14:paraId="0A0EE2D0" w14:textId="2B278B67" w:rsidR="00FD41A3" w:rsidRPr="00FD41A3" w:rsidRDefault="008452CF" w:rsidP="00FD41A3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Times New Roman"/>
          <w:kern w:val="0"/>
          <w:lang w:val="en-US"/>
        </w:rPr>
      </w:pPr>
      <w:r w:rsidRPr="00005DEB">
        <w:rPr>
          <w:rFonts w:eastAsiaTheme="minorEastAsia"/>
          <w:color w:val="000000"/>
          <w:lang w:val="en-US"/>
        </w:rPr>
        <w:t>The amount of the federal award that is matched by our state for a federal fiscal year drives our 15% minimum reserve for Pre-Employment Transition Services (Pre-ETS) for that federal fiscal year.</w:t>
      </w:r>
    </w:p>
    <w:p w14:paraId="6D7CF910" w14:textId="77777777" w:rsidR="00FD41A3" w:rsidRDefault="00FD41A3" w:rsidP="00FD41A3">
      <w:pPr>
        <w:spacing w:line="240" w:lineRule="auto"/>
        <w:jc w:val="both"/>
        <w:rPr>
          <w:rFonts w:eastAsia="Times New Roman"/>
          <w:kern w:val="0"/>
          <w:lang w:val="en-US"/>
        </w:rPr>
      </w:pPr>
    </w:p>
    <w:p w14:paraId="2FF875F6" w14:textId="77777777" w:rsidR="003E040D" w:rsidRPr="003E040D" w:rsidRDefault="003E040D" w:rsidP="004F2695">
      <w:pPr>
        <w:spacing w:after="200" w:line="240" w:lineRule="auto"/>
        <w:ind w:left="360"/>
        <w:jc w:val="both"/>
        <w:rPr>
          <w:rFonts w:eastAsia="Times New Roman"/>
          <w:kern w:val="0"/>
          <w:lang w:val="en-US"/>
        </w:rPr>
      </w:pPr>
      <w:r w:rsidRPr="003E040D">
        <w:rPr>
          <w:rFonts w:eastAsiaTheme="minorEastAsia"/>
          <w:color w:val="000000"/>
          <w:lang w:val="en-US"/>
        </w:rPr>
        <w:t xml:space="preserve">Reallotment is the process where the awarded funds that cannot be used by one state’s VR program are relinquished by that state and awarded to another state’s VR program. </w:t>
      </w:r>
    </w:p>
    <w:p w14:paraId="69D23176" w14:textId="77777777" w:rsidR="003E040D" w:rsidRPr="003E040D" w:rsidRDefault="003E040D" w:rsidP="003E040D">
      <w:pPr>
        <w:numPr>
          <w:ilvl w:val="0"/>
          <w:numId w:val="16"/>
        </w:numPr>
        <w:spacing w:line="240" w:lineRule="auto"/>
        <w:ind w:left="1166"/>
        <w:contextualSpacing/>
        <w:jc w:val="both"/>
        <w:rPr>
          <w:rFonts w:eastAsia="Times New Roman"/>
          <w:kern w:val="0"/>
          <w:lang w:val="en-US"/>
        </w:rPr>
      </w:pPr>
      <w:r w:rsidRPr="003E040D">
        <w:rPr>
          <w:rFonts w:eastAsiaTheme="minorEastAsia"/>
          <w:color w:val="000000"/>
          <w:lang w:val="en-US"/>
        </w:rPr>
        <w:t>States requesting additional funds through reallotment must ensure that the required non-federal match for the additional funds being awarded.</w:t>
      </w:r>
    </w:p>
    <w:p w14:paraId="3FC06691" w14:textId="77777777" w:rsidR="003E040D" w:rsidRPr="003E040D" w:rsidRDefault="003E040D" w:rsidP="003E040D">
      <w:pPr>
        <w:numPr>
          <w:ilvl w:val="0"/>
          <w:numId w:val="16"/>
        </w:numPr>
        <w:spacing w:line="240" w:lineRule="auto"/>
        <w:ind w:left="1166"/>
        <w:contextualSpacing/>
        <w:jc w:val="both"/>
        <w:rPr>
          <w:rFonts w:eastAsia="Times New Roman"/>
          <w:kern w:val="0"/>
          <w:lang w:val="en-US"/>
        </w:rPr>
      </w:pPr>
      <w:r w:rsidRPr="003E040D">
        <w:rPr>
          <w:rFonts w:eastAsiaTheme="minorEastAsia"/>
          <w:color w:val="000000"/>
          <w:lang w:val="en-US"/>
        </w:rPr>
        <w:t>The amount available for reallotment depends on the funds being relinquished by other VR agencies, as well as Maintenance of Effort (MOE) penalties.</w:t>
      </w:r>
    </w:p>
    <w:p w14:paraId="532B9554" w14:textId="77777777" w:rsidR="003E040D" w:rsidRPr="003E040D" w:rsidRDefault="003E040D" w:rsidP="003E040D">
      <w:pPr>
        <w:numPr>
          <w:ilvl w:val="0"/>
          <w:numId w:val="16"/>
        </w:numPr>
        <w:spacing w:line="240" w:lineRule="auto"/>
        <w:ind w:left="1166"/>
        <w:contextualSpacing/>
        <w:jc w:val="both"/>
        <w:rPr>
          <w:rFonts w:eastAsia="Times New Roman"/>
          <w:kern w:val="0"/>
          <w:lang w:val="en-US"/>
        </w:rPr>
      </w:pPr>
      <w:r w:rsidRPr="003E040D">
        <w:rPr>
          <w:rFonts w:eastAsiaTheme="minorEastAsia"/>
          <w:color w:val="000000"/>
          <w:lang w:val="en-US"/>
        </w:rPr>
        <w:t xml:space="preserve">States generally relinquish funds when they are unable to meet non-federal share requirements for the full award or if they are unable to fully spend their federal funds. </w:t>
      </w:r>
    </w:p>
    <w:p w14:paraId="1715789D" w14:textId="0A27ECA9" w:rsidR="004F2695" w:rsidRPr="004F2695" w:rsidRDefault="003E040D" w:rsidP="004F2695">
      <w:pPr>
        <w:pStyle w:val="ListParagraph"/>
        <w:numPr>
          <w:ilvl w:val="1"/>
          <w:numId w:val="16"/>
        </w:numPr>
        <w:spacing w:line="240" w:lineRule="auto"/>
        <w:jc w:val="both"/>
        <w:rPr>
          <w:rFonts w:eastAsia="Times New Roman"/>
          <w:kern w:val="0"/>
          <w:lang w:val="en-US"/>
        </w:rPr>
      </w:pPr>
      <w:r w:rsidRPr="005A28EA">
        <w:rPr>
          <w:rFonts w:eastAsiaTheme="minorEastAsia"/>
          <w:color w:val="000000"/>
          <w:lang w:val="en-US"/>
        </w:rPr>
        <w:t>GA experienced this during the pandemic years and because of large state budget cuts in SFY 2021.</w:t>
      </w:r>
    </w:p>
    <w:p w14:paraId="2257439E" w14:textId="77777777" w:rsidR="004F2695" w:rsidRDefault="004F2695" w:rsidP="004F2695">
      <w:pPr>
        <w:spacing w:line="240" w:lineRule="auto"/>
        <w:jc w:val="both"/>
        <w:rPr>
          <w:rFonts w:eastAsia="Times New Roman"/>
          <w:kern w:val="0"/>
          <w:lang w:val="en-US"/>
        </w:rPr>
      </w:pPr>
    </w:p>
    <w:p w14:paraId="23F4E91F" w14:textId="091092AE" w:rsidR="00237C48" w:rsidRDefault="00FE2A77" w:rsidP="006524FA">
      <w:pPr>
        <w:spacing w:line="240" w:lineRule="auto"/>
        <w:jc w:val="both"/>
        <w:rPr>
          <w:rFonts w:eastAsia="Times New Roman"/>
          <w:kern w:val="0"/>
          <w:lang w:val="en-US"/>
        </w:rPr>
      </w:pPr>
      <w:r>
        <w:rPr>
          <w:rFonts w:eastAsia="Times New Roman"/>
          <w:kern w:val="0"/>
          <w:lang w:val="en-US"/>
        </w:rPr>
        <w:t>In 2021, sta</w:t>
      </w:r>
      <w:r w:rsidR="00237C48">
        <w:rPr>
          <w:rFonts w:eastAsia="Times New Roman"/>
          <w:kern w:val="0"/>
          <w:lang w:val="en-US"/>
        </w:rPr>
        <w:t>te funds were decreased to</w:t>
      </w:r>
      <w:r w:rsidR="00DA25B2">
        <w:rPr>
          <w:rFonts w:eastAsia="Times New Roman"/>
          <w:kern w:val="0"/>
          <w:lang w:val="en-US"/>
        </w:rPr>
        <w:t xml:space="preserve"> 18,500,000</w:t>
      </w:r>
      <w:r w:rsidR="00237C48">
        <w:rPr>
          <w:rFonts w:eastAsia="Times New Roman"/>
          <w:kern w:val="0"/>
          <w:lang w:val="en-US"/>
        </w:rPr>
        <w:t xml:space="preserve"> due to budget cuts</w:t>
      </w:r>
      <w:r w:rsidR="00992433">
        <w:rPr>
          <w:rFonts w:eastAsia="Times New Roman"/>
          <w:kern w:val="0"/>
          <w:lang w:val="en-US"/>
        </w:rPr>
        <w:t>;</w:t>
      </w:r>
      <w:r w:rsidR="00237C48">
        <w:rPr>
          <w:rFonts w:eastAsia="Times New Roman"/>
          <w:kern w:val="0"/>
          <w:lang w:val="en-US"/>
        </w:rPr>
        <w:t xml:space="preserve"> we are now back up to</w:t>
      </w:r>
      <w:r>
        <w:rPr>
          <w:rFonts w:eastAsia="Times New Roman"/>
          <w:kern w:val="0"/>
          <w:lang w:val="en-US"/>
        </w:rPr>
        <w:t xml:space="preserve"> $26,000,000 as of 2025.</w:t>
      </w:r>
      <w:r w:rsidR="0034094A">
        <w:rPr>
          <w:rFonts w:eastAsia="Times New Roman"/>
          <w:kern w:val="0"/>
          <w:lang w:val="en-US"/>
        </w:rPr>
        <w:t xml:space="preserve">  </w:t>
      </w:r>
    </w:p>
    <w:p w14:paraId="6B4DEE59" w14:textId="77777777" w:rsidR="00237C48" w:rsidRDefault="00237C48" w:rsidP="006524FA">
      <w:pPr>
        <w:spacing w:line="240" w:lineRule="auto"/>
        <w:jc w:val="both"/>
        <w:rPr>
          <w:rFonts w:eastAsia="Times New Roman"/>
          <w:kern w:val="0"/>
          <w:lang w:val="en-US"/>
        </w:rPr>
      </w:pPr>
    </w:p>
    <w:p w14:paraId="39676DEA" w14:textId="74670E43" w:rsidR="004F2695" w:rsidRPr="004F2695" w:rsidRDefault="006524FA" w:rsidP="006524FA">
      <w:pPr>
        <w:spacing w:line="240" w:lineRule="auto"/>
        <w:jc w:val="both"/>
        <w:rPr>
          <w:rFonts w:eastAsia="Times New Roman"/>
          <w:kern w:val="0"/>
          <w:lang w:val="en-US"/>
        </w:rPr>
      </w:pPr>
      <w:r>
        <w:rPr>
          <w:rFonts w:eastAsia="Times New Roman"/>
          <w:kern w:val="0"/>
          <w:lang w:val="en-US"/>
        </w:rPr>
        <w:lastRenderedPageBreak/>
        <w:t>Requests for reallotment can be made toward the end of the year.  The relinquish</w:t>
      </w:r>
      <w:r w:rsidR="003E6889">
        <w:rPr>
          <w:rFonts w:eastAsia="Times New Roman"/>
          <w:kern w:val="0"/>
          <w:lang w:val="en-US"/>
        </w:rPr>
        <w:t>ment</w:t>
      </w:r>
      <w:r>
        <w:rPr>
          <w:rFonts w:eastAsia="Times New Roman"/>
          <w:kern w:val="0"/>
          <w:lang w:val="en-US"/>
        </w:rPr>
        <w:t xml:space="preserve"> process also occurs during this </w:t>
      </w:r>
      <w:r w:rsidR="003E6889">
        <w:rPr>
          <w:rFonts w:eastAsia="Times New Roman"/>
          <w:kern w:val="0"/>
          <w:lang w:val="en-US"/>
        </w:rPr>
        <w:t xml:space="preserve">same </w:t>
      </w:r>
      <w:r>
        <w:rPr>
          <w:rFonts w:eastAsia="Times New Roman"/>
          <w:kern w:val="0"/>
          <w:lang w:val="en-US"/>
        </w:rPr>
        <w:t xml:space="preserve">time. </w:t>
      </w:r>
      <w:r w:rsidR="001E0560">
        <w:rPr>
          <w:rFonts w:eastAsia="Times New Roman"/>
          <w:kern w:val="0"/>
          <w:lang w:val="en-US"/>
        </w:rPr>
        <w:t xml:space="preserve"> Ms. Fluck will provide additional information to </w:t>
      </w:r>
      <w:r w:rsidR="00387C15">
        <w:rPr>
          <w:rFonts w:eastAsia="Times New Roman"/>
          <w:kern w:val="0"/>
          <w:lang w:val="en-US"/>
        </w:rPr>
        <w:t xml:space="preserve">the members.  </w:t>
      </w:r>
    </w:p>
    <w:p w14:paraId="5561FB2D" w14:textId="77777777" w:rsidR="00FD41A3" w:rsidRPr="00FD41A3" w:rsidRDefault="00FD41A3" w:rsidP="00FD41A3">
      <w:pPr>
        <w:spacing w:line="240" w:lineRule="auto"/>
        <w:jc w:val="both"/>
        <w:rPr>
          <w:rFonts w:eastAsia="Times New Roman"/>
          <w:kern w:val="0"/>
          <w:lang w:val="en-US"/>
        </w:rPr>
      </w:pPr>
    </w:p>
    <w:p w14:paraId="2711F973" w14:textId="77777777" w:rsidR="00DD62CC" w:rsidRDefault="00534BAA" w:rsidP="00DD62CC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  <w:r w:rsidRPr="00534BAA">
        <w:rPr>
          <w:rFonts w:eastAsia="Calibri"/>
          <w:b/>
          <w:bCs/>
          <w:color w:val="000000" w:themeColor="text1"/>
          <w:kern w:val="24"/>
        </w:rPr>
        <w:t>Georgia Council for Developmental Disabilities</w:t>
      </w:r>
      <w:r>
        <w:rPr>
          <w:rFonts w:eastAsia="Calibri"/>
          <w:b/>
          <w:bCs/>
          <w:color w:val="000000" w:themeColor="text1"/>
          <w:kern w:val="24"/>
        </w:rPr>
        <w:t xml:space="preserve"> - </w:t>
      </w:r>
      <w:r w:rsidR="00DD62CC" w:rsidRPr="00DD62CC">
        <w:rPr>
          <w:rFonts w:eastAsiaTheme="minorEastAsia"/>
          <w:b/>
          <w:bCs/>
          <w:color w:val="000000" w:themeColor="text1"/>
          <w:kern w:val="24"/>
        </w:rPr>
        <w:t>D’Arcy Robb, Executive Director</w:t>
      </w:r>
    </w:p>
    <w:p w14:paraId="3548240C" w14:textId="77777777" w:rsidR="0017583E" w:rsidRDefault="0017583E" w:rsidP="00DD62CC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3B558EDA" w14:textId="77777777" w:rsidR="0062764C" w:rsidRPr="00F836F5" w:rsidRDefault="0062764C" w:rsidP="0062764C">
      <w:pPr>
        <w:pStyle w:val="ListParagraph"/>
        <w:numPr>
          <w:ilvl w:val="0"/>
          <w:numId w:val="20"/>
        </w:numPr>
        <w:spacing w:line="360" w:lineRule="auto"/>
        <w:rPr>
          <w:rFonts w:eastAsia="Times New Roman"/>
          <w:color w:val="000000"/>
          <w:kern w:val="0"/>
          <w:lang w:val="en-US"/>
        </w:rPr>
      </w:pPr>
      <w:r w:rsidRPr="0062764C">
        <w:rPr>
          <w:color w:val="000000" w:themeColor="dark1"/>
          <w:kern w:val="0"/>
          <w:lang w:val="en-US"/>
        </w:rPr>
        <w:t>Role of GCDD</w:t>
      </w:r>
    </w:p>
    <w:p w14:paraId="08935244" w14:textId="77777777" w:rsidR="00F836F5" w:rsidRPr="003E3469" w:rsidRDefault="00F836F5" w:rsidP="00325664">
      <w:pPr>
        <w:pStyle w:val="NoSpacing"/>
        <w:numPr>
          <w:ilvl w:val="0"/>
          <w:numId w:val="32"/>
        </w:numPr>
        <w:rPr>
          <w:lang w:val="en-US"/>
        </w:rPr>
      </w:pPr>
      <w:r w:rsidRPr="00F836F5">
        <w:rPr>
          <w:lang w:val="en-US"/>
        </w:rPr>
        <w:t>The mission of the Georgia Council on Developmental Disabilities is to bring about social and policy changes that promote opportunities for the wide spectrum of persons/people with developmental disabilities and their families to live, learn, work, play, and worship in their communities.</w:t>
      </w:r>
    </w:p>
    <w:p w14:paraId="6F1AE4E2" w14:textId="77777777" w:rsidR="003E3469" w:rsidRPr="002E1C99" w:rsidRDefault="003E3469" w:rsidP="00325664">
      <w:pPr>
        <w:pStyle w:val="NoSpacing"/>
        <w:numPr>
          <w:ilvl w:val="0"/>
          <w:numId w:val="32"/>
        </w:numPr>
        <w:rPr>
          <w:rFonts w:eastAsia="Times New Roman"/>
          <w:color w:val="000000"/>
          <w:kern w:val="0"/>
          <w:lang w:val="en-US"/>
        </w:rPr>
      </w:pPr>
      <w:r w:rsidRPr="002E1C99">
        <w:rPr>
          <w:color w:val="000000" w:themeColor="dark1"/>
          <w:kern w:val="0"/>
          <w:highlight w:val="white"/>
          <w:lang w:val="en-US"/>
        </w:rPr>
        <w:t>GCDD is a federally funded, self-governing organization charged with identifying the most pressing needs of people with developmental disabilities in Georgia.</w:t>
      </w:r>
    </w:p>
    <w:p w14:paraId="75CB9D8C" w14:textId="77777777" w:rsidR="003E3469" w:rsidRPr="000E62CB" w:rsidRDefault="003E3469" w:rsidP="00325664">
      <w:pPr>
        <w:pStyle w:val="NoSpacing"/>
        <w:numPr>
          <w:ilvl w:val="0"/>
          <w:numId w:val="32"/>
        </w:numPr>
        <w:rPr>
          <w:rFonts w:eastAsia="Times New Roman"/>
          <w:color w:val="000000"/>
          <w:kern w:val="0"/>
          <w:lang w:val="en-US"/>
        </w:rPr>
      </w:pPr>
      <w:r w:rsidRPr="000E62CB">
        <w:rPr>
          <w:color w:val="000000" w:themeColor="dark1"/>
          <w:kern w:val="0"/>
          <w:highlight w:val="white"/>
          <w:lang w:val="en-US"/>
        </w:rPr>
        <w:t>As per the federal Developmental Disabilities Assistance and Bill of Rights Act (DD Act), over 60% of our members must be individuals with developmental disabilities or their family members.</w:t>
      </w:r>
    </w:p>
    <w:p w14:paraId="7A7894F8" w14:textId="77777777" w:rsidR="00F35009" w:rsidRPr="00F35009" w:rsidRDefault="003E3469" w:rsidP="00325664">
      <w:pPr>
        <w:pStyle w:val="NoSpacing"/>
        <w:numPr>
          <w:ilvl w:val="0"/>
          <w:numId w:val="32"/>
        </w:numPr>
        <w:rPr>
          <w:rFonts w:eastAsia="Times New Roman"/>
          <w:color w:val="000000"/>
          <w:kern w:val="0"/>
          <w:lang w:val="en-US"/>
        </w:rPr>
      </w:pPr>
      <w:r w:rsidRPr="000E62CB">
        <w:rPr>
          <w:color w:val="000000" w:themeColor="dark1"/>
          <w:kern w:val="0"/>
          <w:highlight w:val="white"/>
          <w:lang w:val="en-US"/>
        </w:rPr>
        <w:t xml:space="preserve">Our work centers on system change, advocacy, and capacity building. </w:t>
      </w:r>
    </w:p>
    <w:p w14:paraId="2D30FBBC" w14:textId="77777777" w:rsidR="002004C9" w:rsidRDefault="002004C9" w:rsidP="002004C9">
      <w:pPr>
        <w:pStyle w:val="NoSpacing"/>
        <w:rPr>
          <w:lang w:val="en-US"/>
        </w:rPr>
      </w:pPr>
    </w:p>
    <w:p w14:paraId="5C562141" w14:textId="44E289DA" w:rsidR="0062764C" w:rsidRPr="002004C9" w:rsidRDefault="007212B1" w:rsidP="002004C9">
      <w:pPr>
        <w:pStyle w:val="ListParagraph"/>
        <w:numPr>
          <w:ilvl w:val="0"/>
          <w:numId w:val="20"/>
        </w:numPr>
        <w:rPr>
          <w:rFonts w:eastAsia="Times New Roman"/>
          <w:color w:val="000000"/>
          <w:kern w:val="0"/>
          <w:lang w:val="en-US"/>
        </w:rPr>
      </w:pPr>
      <w:r w:rsidRPr="002004C9">
        <w:rPr>
          <w:color w:val="000000" w:themeColor="dark1"/>
          <w:kern w:val="0"/>
          <w:lang w:val="en-US"/>
        </w:rPr>
        <w:t>GCDD</w:t>
      </w:r>
      <w:r w:rsidR="002D1746">
        <w:rPr>
          <w:color w:val="000000" w:themeColor="dark1"/>
          <w:kern w:val="0"/>
          <w:lang w:val="en-US"/>
        </w:rPr>
        <w:t>’s</w:t>
      </w:r>
      <w:r w:rsidRPr="002004C9">
        <w:rPr>
          <w:color w:val="000000" w:themeColor="dark1"/>
          <w:kern w:val="0"/>
          <w:lang w:val="en-US"/>
        </w:rPr>
        <w:t xml:space="preserve"> </w:t>
      </w:r>
      <w:r w:rsidR="00D7391A">
        <w:rPr>
          <w:color w:val="000000" w:themeColor="dark1"/>
          <w:kern w:val="0"/>
          <w:lang w:val="en-US"/>
        </w:rPr>
        <w:t>P</w:t>
      </w:r>
      <w:r w:rsidRPr="002004C9">
        <w:rPr>
          <w:color w:val="000000" w:themeColor="dark1"/>
          <w:kern w:val="0"/>
          <w:lang w:val="en-US"/>
        </w:rPr>
        <w:t xml:space="preserve">osition on </w:t>
      </w:r>
      <w:r w:rsidR="00D7391A">
        <w:rPr>
          <w:color w:val="000000" w:themeColor="dark1"/>
          <w:kern w:val="0"/>
          <w:lang w:val="en-US"/>
        </w:rPr>
        <w:t>E</w:t>
      </w:r>
      <w:r w:rsidRPr="002004C9">
        <w:rPr>
          <w:color w:val="000000" w:themeColor="dark1"/>
          <w:kern w:val="0"/>
          <w:lang w:val="en-US"/>
        </w:rPr>
        <w:t>mployment</w:t>
      </w:r>
    </w:p>
    <w:p w14:paraId="7267305B" w14:textId="77777777" w:rsidR="00344093" w:rsidRPr="00810636" w:rsidRDefault="009546B2" w:rsidP="00810636">
      <w:pPr>
        <w:pStyle w:val="ListParagraph"/>
        <w:numPr>
          <w:ilvl w:val="0"/>
          <w:numId w:val="31"/>
        </w:numPr>
        <w:spacing w:line="240" w:lineRule="auto"/>
        <w:rPr>
          <w:rFonts w:eastAsia="Times New Roman"/>
          <w:kern w:val="0"/>
          <w:lang w:val="en-US"/>
        </w:rPr>
      </w:pPr>
      <w:r w:rsidRPr="00810636">
        <w:rPr>
          <w:rFonts w:eastAsiaTheme="minorEastAsia"/>
          <w:color w:val="000000"/>
          <w:kern w:val="0"/>
          <w:lang w:val="en-US"/>
        </w:rPr>
        <w:t xml:space="preserve">Every working age Georgian with disabilities can have a fulfilling career. </w:t>
      </w:r>
    </w:p>
    <w:p w14:paraId="23F96B38" w14:textId="77777777" w:rsidR="00E03BE6" w:rsidRDefault="009546B2" w:rsidP="00E03BE6">
      <w:pPr>
        <w:pStyle w:val="ListParagraph"/>
        <w:numPr>
          <w:ilvl w:val="0"/>
          <w:numId w:val="31"/>
        </w:numPr>
        <w:spacing w:line="240" w:lineRule="auto"/>
        <w:rPr>
          <w:rFonts w:eastAsiaTheme="minorEastAsia"/>
          <w:color w:val="000000"/>
          <w:kern w:val="0"/>
          <w:lang w:val="en-US"/>
        </w:rPr>
      </w:pPr>
      <w:r w:rsidRPr="000A5064">
        <w:rPr>
          <w:rFonts w:eastAsiaTheme="minorEastAsia"/>
          <w:color w:val="000000"/>
          <w:kern w:val="0"/>
          <w:lang w:val="en-US"/>
        </w:rPr>
        <w:t>Everyone should have the support they need to build a career in competitive, integrated employment.</w:t>
      </w:r>
    </w:p>
    <w:p w14:paraId="19EAFB52" w14:textId="70C72C3F" w:rsidR="009546B2" w:rsidRPr="00E03BE6" w:rsidRDefault="009546B2" w:rsidP="00E03BE6">
      <w:pPr>
        <w:pStyle w:val="ListParagraph"/>
        <w:numPr>
          <w:ilvl w:val="1"/>
          <w:numId w:val="31"/>
        </w:numPr>
        <w:spacing w:line="240" w:lineRule="auto"/>
        <w:rPr>
          <w:rFonts w:eastAsiaTheme="minorEastAsia"/>
          <w:color w:val="000000"/>
          <w:kern w:val="0"/>
          <w:lang w:val="en-US"/>
        </w:rPr>
      </w:pPr>
      <w:r w:rsidRPr="00E03BE6">
        <w:rPr>
          <w:rFonts w:eastAsiaTheme="minorEastAsia"/>
          <w:color w:val="000000"/>
          <w:kern w:val="0"/>
          <w:lang w:val="en-US"/>
        </w:rPr>
        <w:t>At or preferably above minimum wage</w:t>
      </w:r>
    </w:p>
    <w:p w14:paraId="66B8418B" w14:textId="77777777" w:rsidR="009546B2" w:rsidRPr="001D37C6" w:rsidRDefault="009546B2" w:rsidP="00E03BE6">
      <w:pPr>
        <w:pStyle w:val="ListParagraph"/>
        <w:numPr>
          <w:ilvl w:val="1"/>
          <w:numId w:val="31"/>
        </w:numPr>
        <w:spacing w:line="240" w:lineRule="auto"/>
        <w:rPr>
          <w:rFonts w:eastAsia="Times New Roman"/>
          <w:color w:val="000000"/>
          <w:kern w:val="0"/>
          <w:lang w:val="en-US"/>
        </w:rPr>
      </w:pPr>
      <w:r w:rsidRPr="001D37C6">
        <w:rPr>
          <w:rFonts w:eastAsiaTheme="minorEastAsia"/>
          <w:color w:val="000000"/>
          <w:kern w:val="0"/>
          <w:lang w:val="en-US"/>
        </w:rPr>
        <w:t>Fully integrated into the workforce</w:t>
      </w:r>
    </w:p>
    <w:p w14:paraId="26F288E7" w14:textId="77777777" w:rsidR="00D36A36" w:rsidRDefault="009546B2" w:rsidP="00D36A36">
      <w:pPr>
        <w:pStyle w:val="ListParagraph"/>
        <w:numPr>
          <w:ilvl w:val="1"/>
          <w:numId w:val="31"/>
        </w:numPr>
        <w:spacing w:line="240" w:lineRule="auto"/>
        <w:rPr>
          <w:rFonts w:eastAsia="Times New Roman"/>
          <w:kern w:val="0"/>
          <w:lang w:val="en-US"/>
        </w:rPr>
      </w:pPr>
      <w:r w:rsidRPr="00FB7D26">
        <w:rPr>
          <w:rFonts w:eastAsiaTheme="minorEastAsia"/>
          <w:color w:val="000000"/>
          <w:kern w:val="0"/>
          <w:lang w:val="en-US"/>
        </w:rPr>
        <w:t>Not just jobs….careers</w:t>
      </w:r>
    </w:p>
    <w:p w14:paraId="49871F53" w14:textId="40DE8B6F" w:rsidR="00D23B4F" w:rsidRPr="001D306E" w:rsidRDefault="00D23B4F" w:rsidP="001D306E">
      <w:pPr>
        <w:pStyle w:val="ListParagraph"/>
        <w:numPr>
          <w:ilvl w:val="0"/>
          <w:numId w:val="38"/>
        </w:numPr>
        <w:spacing w:line="240" w:lineRule="auto"/>
        <w:rPr>
          <w:rFonts w:eastAsia="Times New Roman"/>
          <w:kern w:val="0"/>
          <w:lang w:val="en-US"/>
        </w:rPr>
      </w:pPr>
      <w:r w:rsidRPr="001D306E">
        <w:rPr>
          <w:rFonts w:eastAsiaTheme="minorEastAsia"/>
          <w:color w:val="000000"/>
          <w:kern w:val="0"/>
          <w:lang w:val="en-US"/>
        </w:rPr>
        <w:t>Matching the career to the person’s gifts and using creativity are key!</w:t>
      </w:r>
    </w:p>
    <w:p w14:paraId="5FC99A41" w14:textId="558F581A" w:rsidR="00D23B4F" w:rsidRPr="005B656A" w:rsidRDefault="00D23B4F" w:rsidP="005B656A">
      <w:pPr>
        <w:spacing w:line="240" w:lineRule="auto"/>
        <w:ind w:left="1440" w:firstLine="360"/>
        <w:rPr>
          <w:rFonts w:eastAsia="Times New Roman"/>
          <w:kern w:val="0"/>
          <w:lang w:val="en-US"/>
        </w:rPr>
      </w:pPr>
      <w:r w:rsidRPr="005B656A">
        <w:rPr>
          <w:rFonts w:eastAsiaTheme="minorEastAsia"/>
          <w:color w:val="000000"/>
          <w:kern w:val="0"/>
          <w:lang w:val="en-US"/>
        </w:rPr>
        <w:t>Need to consider:</w:t>
      </w:r>
    </w:p>
    <w:p w14:paraId="542F870E" w14:textId="1822029B" w:rsidR="00D23B4F" w:rsidRPr="001D306E" w:rsidRDefault="00D23B4F" w:rsidP="001D306E">
      <w:pPr>
        <w:pStyle w:val="ListParagraph"/>
        <w:numPr>
          <w:ilvl w:val="0"/>
          <w:numId w:val="39"/>
        </w:numPr>
        <w:spacing w:line="240" w:lineRule="auto"/>
        <w:rPr>
          <w:rFonts w:eastAsia="Times New Roman"/>
          <w:color w:val="000000"/>
          <w:kern w:val="0"/>
          <w:lang w:val="en-US"/>
        </w:rPr>
      </w:pPr>
      <w:r w:rsidRPr="001D306E">
        <w:rPr>
          <w:rFonts w:eastAsiaTheme="minorEastAsia"/>
          <w:color w:val="000000"/>
          <w:kern w:val="0"/>
          <w:lang w:val="en-US"/>
        </w:rPr>
        <w:t>Supported employment – supporting person in an existing job</w:t>
      </w:r>
    </w:p>
    <w:p w14:paraId="3E5CFCF4" w14:textId="77777777" w:rsidR="00D23B4F" w:rsidRPr="001D306E" w:rsidRDefault="00D23B4F" w:rsidP="001D306E">
      <w:pPr>
        <w:pStyle w:val="ListParagraph"/>
        <w:numPr>
          <w:ilvl w:val="0"/>
          <w:numId w:val="39"/>
        </w:numPr>
        <w:spacing w:line="240" w:lineRule="auto"/>
        <w:rPr>
          <w:rFonts w:eastAsia="Times New Roman"/>
          <w:color w:val="000000"/>
          <w:kern w:val="0"/>
          <w:lang w:val="en-US"/>
        </w:rPr>
      </w:pPr>
      <w:r w:rsidRPr="001D306E">
        <w:rPr>
          <w:rFonts w:eastAsiaTheme="minorEastAsia"/>
          <w:color w:val="000000"/>
          <w:kern w:val="0"/>
          <w:lang w:val="en-US"/>
        </w:rPr>
        <w:t>Customized employment – creating a custom job for a person</w:t>
      </w:r>
    </w:p>
    <w:p w14:paraId="1060E074" w14:textId="77777777" w:rsidR="00D23B4F" w:rsidRPr="001D306E" w:rsidRDefault="00D23B4F" w:rsidP="001D306E">
      <w:pPr>
        <w:pStyle w:val="ListParagraph"/>
        <w:numPr>
          <w:ilvl w:val="0"/>
          <w:numId w:val="39"/>
        </w:numPr>
        <w:spacing w:line="240" w:lineRule="auto"/>
        <w:rPr>
          <w:rFonts w:eastAsia="Times New Roman"/>
          <w:color w:val="000000"/>
          <w:kern w:val="0"/>
          <w:lang w:val="en-US"/>
        </w:rPr>
      </w:pPr>
      <w:r w:rsidRPr="001D306E">
        <w:rPr>
          <w:rFonts w:eastAsiaTheme="minorEastAsia"/>
          <w:color w:val="000000"/>
          <w:kern w:val="0"/>
          <w:lang w:val="en-US"/>
        </w:rPr>
        <w:t>Entrepreneurship – supporting the person to start &amp; grow their own business</w:t>
      </w:r>
    </w:p>
    <w:p w14:paraId="0026C169" w14:textId="77777777" w:rsidR="00D23B4F" w:rsidRPr="00D23B4F" w:rsidRDefault="00D23B4F" w:rsidP="00FD52F5">
      <w:pPr>
        <w:spacing w:line="240" w:lineRule="auto"/>
        <w:ind w:left="1123"/>
        <w:contextualSpacing/>
        <w:rPr>
          <w:rFonts w:eastAsia="Times New Roman"/>
          <w:color w:val="000000"/>
          <w:kern w:val="0"/>
          <w:lang w:val="en-US"/>
        </w:rPr>
      </w:pPr>
    </w:p>
    <w:p w14:paraId="6F468F34" w14:textId="2CBB9081" w:rsidR="0062764C" w:rsidRPr="00D23B4F" w:rsidRDefault="0062764C" w:rsidP="0062764C">
      <w:pPr>
        <w:pStyle w:val="ListParagraph"/>
        <w:numPr>
          <w:ilvl w:val="0"/>
          <w:numId w:val="20"/>
        </w:numPr>
        <w:spacing w:line="360" w:lineRule="auto"/>
        <w:rPr>
          <w:rFonts w:eastAsia="Times New Roman"/>
          <w:color w:val="000000"/>
          <w:kern w:val="0"/>
          <w:lang w:val="en-US"/>
        </w:rPr>
      </w:pPr>
      <w:r w:rsidRPr="0062764C">
        <w:rPr>
          <w:color w:val="000000" w:themeColor="dark1"/>
          <w:kern w:val="0"/>
          <w:lang w:val="en-US"/>
        </w:rPr>
        <w:t xml:space="preserve">GCDD’s </w:t>
      </w:r>
      <w:r w:rsidR="00D7391A">
        <w:rPr>
          <w:color w:val="000000" w:themeColor="dark1"/>
          <w:kern w:val="0"/>
          <w:lang w:val="en-US"/>
        </w:rPr>
        <w:t>E</w:t>
      </w:r>
      <w:r w:rsidRPr="0062764C">
        <w:rPr>
          <w:color w:val="000000" w:themeColor="dark1"/>
          <w:kern w:val="0"/>
          <w:lang w:val="en-US"/>
        </w:rPr>
        <w:t xml:space="preserve">mployment </w:t>
      </w:r>
      <w:r w:rsidR="00D7391A">
        <w:rPr>
          <w:color w:val="000000" w:themeColor="dark1"/>
          <w:kern w:val="0"/>
          <w:lang w:val="en-US"/>
        </w:rPr>
        <w:t>I</w:t>
      </w:r>
      <w:r w:rsidRPr="0062764C">
        <w:rPr>
          <w:color w:val="000000" w:themeColor="dark1"/>
          <w:kern w:val="0"/>
          <w:lang w:val="en-US"/>
        </w:rPr>
        <w:t>nitiatives</w:t>
      </w:r>
    </w:p>
    <w:p w14:paraId="5C9A5D71" w14:textId="77777777" w:rsidR="00D23B4F" w:rsidRPr="00D23B4F" w:rsidRDefault="00D23B4F" w:rsidP="00122594">
      <w:pPr>
        <w:pStyle w:val="NoSpacing"/>
        <w:numPr>
          <w:ilvl w:val="0"/>
          <w:numId w:val="41"/>
        </w:numPr>
        <w:rPr>
          <w:lang w:val="en-US"/>
        </w:rPr>
      </w:pPr>
      <w:r w:rsidRPr="00D23B4F">
        <w:rPr>
          <w:lang w:val="en-US"/>
        </w:rPr>
        <w:t>Advancing Employment – technical assistance, IHDD @ UGA</w:t>
      </w:r>
    </w:p>
    <w:p w14:paraId="28FF90FE" w14:textId="77777777" w:rsidR="00D23B4F" w:rsidRPr="00D23B4F" w:rsidRDefault="00D23B4F" w:rsidP="00122594">
      <w:pPr>
        <w:pStyle w:val="NoSpacing"/>
        <w:numPr>
          <w:ilvl w:val="0"/>
          <w:numId w:val="41"/>
        </w:numPr>
        <w:rPr>
          <w:lang w:val="en-US"/>
        </w:rPr>
      </w:pPr>
      <w:r w:rsidRPr="00D23B4F">
        <w:rPr>
          <w:lang w:val="en-US"/>
        </w:rPr>
        <w:t>CAUSE – Coalition to end 14c Subminimum Wage</w:t>
      </w:r>
    </w:p>
    <w:p w14:paraId="6F6A2B0D" w14:textId="740FD6F0" w:rsidR="00D23B4F" w:rsidRPr="00D23B4F" w:rsidRDefault="00D23B4F" w:rsidP="00122594">
      <w:pPr>
        <w:pStyle w:val="NoSpacing"/>
        <w:numPr>
          <w:ilvl w:val="0"/>
          <w:numId w:val="41"/>
        </w:numPr>
        <w:rPr>
          <w:lang w:val="en-US"/>
        </w:rPr>
      </w:pPr>
      <w:r w:rsidRPr="00D23B4F">
        <w:rPr>
          <w:lang w:val="en-US"/>
        </w:rPr>
        <w:t>Supporting SWITC</w:t>
      </w:r>
      <w:r w:rsidR="000E62CB">
        <w:rPr>
          <w:lang w:val="en-US"/>
        </w:rPr>
        <w:t>I</w:t>
      </w:r>
      <w:r w:rsidRPr="00D23B4F">
        <w:rPr>
          <w:lang w:val="en-US"/>
        </w:rPr>
        <w:t>E grant</w:t>
      </w:r>
    </w:p>
    <w:p w14:paraId="6B73CA1E" w14:textId="77777777" w:rsidR="00FD52F5" w:rsidRDefault="00D23B4F" w:rsidP="00122594">
      <w:pPr>
        <w:pStyle w:val="NoSpacing"/>
        <w:numPr>
          <w:ilvl w:val="0"/>
          <w:numId w:val="41"/>
        </w:numPr>
        <w:rPr>
          <w:lang w:val="en-US"/>
        </w:rPr>
      </w:pPr>
      <w:r w:rsidRPr="00D23B4F">
        <w:rPr>
          <w:lang w:val="en-US"/>
        </w:rPr>
        <w:t>Seat on Employment First Council….which needs to restart!</w:t>
      </w:r>
    </w:p>
    <w:p w14:paraId="4C48904C" w14:textId="77777777" w:rsidR="00122594" w:rsidRDefault="00122594" w:rsidP="00122594">
      <w:pPr>
        <w:pStyle w:val="NoSpacing"/>
        <w:ind w:left="1440"/>
        <w:rPr>
          <w:lang w:val="en-US"/>
        </w:rPr>
      </w:pPr>
    </w:p>
    <w:p w14:paraId="00F0C0DF" w14:textId="0C9ACEA6" w:rsidR="0062764C" w:rsidRPr="00122594" w:rsidRDefault="0062764C" w:rsidP="00122594">
      <w:pPr>
        <w:pStyle w:val="ListParagraph"/>
        <w:numPr>
          <w:ilvl w:val="0"/>
          <w:numId w:val="20"/>
        </w:numPr>
        <w:spacing w:line="360" w:lineRule="auto"/>
        <w:rPr>
          <w:rFonts w:eastAsia="Times New Roman"/>
          <w:color w:val="000000"/>
          <w:kern w:val="0"/>
          <w:lang w:val="en-US"/>
        </w:rPr>
      </w:pPr>
      <w:r w:rsidRPr="00122594">
        <w:rPr>
          <w:color w:val="000000" w:themeColor="dark1"/>
          <w:kern w:val="0"/>
          <w:lang w:val="en-US"/>
        </w:rPr>
        <w:t>Employment-focused legislation in 2024</w:t>
      </w:r>
    </w:p>
    <w:p w14:paraId="3FF27255" w14:textId="77777777" w:rsidR="00C12A65" w:rsidRPr="000D4241" w:rsidRDefault="00C12A65" w:rsidP="00122594">
      <w:pPr>
        <w:pStyle w:val="ListParagraph"/>
        <w:numPr>
          <w:ilvl w:val="0"/>
          <w:numId w:val="42"/>
        </w:numPr>
        <w:spacing w:line="240" w:lineRule="auto"/>
        <w:rPr>
          <w:rFonts w:eastAsia="Times New Roman"/>
          <w:kern w:val="0"/>
          <w:lang w:val="en-US"/>
        </w:rPr>
      </w:pPr>
      <w:r w:rsidRPr="000D4241">
        <w:rPr>
          <w:rFonts w:eastAsiaTheme="minorEastAsia"/>
          <w:color w:val="000000"/>
          <w:kern w:val="0"/>
          <w:lang w:val="en-US"/>
        </w:rPr>
        <w:t>GAME – SB 384, Georgia as Model Employer</w:t>
      </w:r>
    </w:p>
    <w:p w14:paraId="5318F374" w14:textId="1CF2C66F" w:rsidR="00C12A65" w:rsidRPr="00122594" w:rsidRDefault="001F7F55" w:rsidP="00122594">
      <w:pPr>
        <w:pStyle w:val="ListParagraph"/>
        <w:numPr>
          <w:ilvl w:val="1"/>
          <w:numId w:val="42"/>
        </w:numPr>
        <w:spacing w:line="240" w:lineRule="auto"/>
        <w:rPr>
          <w:rFonts w:eastAsia="Times New Roman"/>
          <w:kern w:val="0"/>
          <w:lang w:val="en-US"/>
        </w:rPr>
      </w:pPr>
      <w:r w:rsidRPr="00122594">
        <w:rPr>
          <w:rFonts w:eastAsiaTheme="minorEastAsia"/>
          <w:kern w:val="0"/>
          <w:lang w:val="en-US"/>
        </w:rPr>
        <w:t>Passed</w:t>
      </w:r>
      <w:r w:rsidR="00C12A65" w:rsidRPr="00122594">
        <w:rPr>
          <w:rFonts w:eastAsiaTheme="minorEastAsia"/>
          <w:kern w:val="0"/>
          <w:lang w:val="en-US"/>
        </w:rPr>
        <w:t>! Awaiting signature</w:t>
      </w:r>
    </w:p>
    <w:p w14:paraId="7F409B67" w14:textId="77777777" w:rsidR="00C12A65" w:rsidRPr="00122594" w:rsidRDefault="00C12A65" w:rsidP="00122594">
      <w:pPr>
        <w:pStyle w:val="ListParagraph"/>
        <w:numPr>
          <w:ilvl w:val="1"/>
          <w:numId w:val="42"/>
        </w:numPr>
        <w:spacing w:line="240" w:lineRule="auto"/>
        <w:rPr>
          <w:rFonts w:eastAsia="Times New Roman"/>
          <w:kern w:val="0"/>
          <w:lang w:val="en-US"/>
        </w:rPr>
      </w:pPr>
      <w:r w:rsidRPr="00122594">
        <w:rPr>
          <w:rFonts w:eastAsiaTheme="minorEastAsia"/>
          <w:kern w:val="0"/>
          <w:lang w:val="en-US"/>
        </w:rPr>
        <w:t>Training &amp; TA for all state agencies on the recruitment, retention, and promotion of employees with disabilities</w:t>
      </w:r>
    </w:p>
    <w:p w14:paraId="6C96BEB1" w14:textId="77777777" w:rsidR="00C12A65" w:rsidRPr="001F7F55" w:rsidRDefault="00C12A65" w:rsidP="00122594">
      <w:pPr>
        <w:pStyle w:val="ListParagraph"/>
        <w:numPr>
          <w:ilvl w:val="0"/>
          <w:numId w:val="42"/>
        </w:numPr>
        <w:spacing w:line="240" w:lineRule="auto"/>
        <w:rPr>
          <w:rFonts w:eastAsia="Times New Roman"/>
          <w:kern w:val="0"/>
          <w:lang w:val="en-US"/>
        </w:rPr>
      </w:pPr>
      <w:r w:rsidRPr="001F7F55">
        <w:rPr>
          <w:rFonts w:eastAsiaTheme="minorEastAsia"/>
          <w:kern w:val="0"/>
          <w:lang w:val="en-US"/>
        </w:rPr>
        <w:t>Ending Subminimum Wage/14c – HB 1125</w:t>
      </w:r>
    </w:p>
    <w:p w14:paraId="6E1E8B4D" w14:textId="77777777" w:rsidR="00C12A65" w:rsidRPr="00C12A65" w:rsidRDefault="00C12A65" w:rsidP="00122594">
      <w:pPr>
        <w:numPr>
          <w:ilvl w:val="2"/>
          <w:numId w:val="29"/>
        </w:numPr>
        <w:spacing w:line="240" w:lineRule="auto"/>
        <w:contextualSpacing/>
        <w:rPr>
          <w:rFonts w:eastAsia="Times New Roman"/>
          <w:color w:val="000000"/>
          <w:kern w:val="0"/>
          <w:lang w:val="en-US"/>
        </w:rPr>
      </w:pPr>
      <w:r w:rsidRPr="00C12A65">
        <w:rPr>
          <w:rFonts w:eastAsiaTheme="minorEastAsia"/>
          <w:kern w:val="0"/>
          <w:lang w:val="en-US"/>
        </w:rPr>
        <w:t>Did not pass</w:t>
      </w:r>
    </w:p>
    <w:p w14:paraId="24D304AE" w14:textId="77777777" w:rsidR="00C12A65" w:rsidRPr="00C12A65" w:rsidRDefault="00C12A65" w:rsidP="00122594">
      <w:pPr>
        <w:numPr>
          <w:ilvl w:val="2"/>
          <w:numId w:val="29"/>
        </w:numPr>
        <w:spacing w:line="240" w:lineRule="auto"/>
        <w:contextualSpacing/>
        <w:rPr>
          <w:rFonts w:eastAsia="Times New Roman"/>
          <w:color w:val="000000"/>
          <w:kern w:val="0"/>
          <w:lang w:val="en-US"/>
        </w:rPr>
      </w:pPr>
      <w:r w:rsidRPr="00C12A65">
        <w:rPr>
          <w:rFonts w:eastAsiaTheme="minorEastAsia"/>
          <w:color w:val="000000"/>
          <w:kern w:val="0"/>
          <w:lang w:val="en-US"/>
        </w:rPr>
        <w:t>Would have phased out the practice of paying Georgians in sheltered workshops less than minimum wage</w:t>
      </w:r>
    </w:p>
    <w:p w14:paraId="44C2C7B8" w14:textId="77777777" w:rsidR="00364B61" w:rsidRPr="00364B61" w:rsidRDefault="00C12A65" w:rsidP="00364B61">
      <w:pPr>
        <w:numPr>
          <w:ilvl w:val="3"/>
          <w:numId w:val="20"/>
        </w:numPr>
        <w:spacing w:line="360" w:lineRule="auto"/>
        <w:contextualSpacing/>
        <w:rPr>
          <w:rFonts w:eastAsia="Times New Roman"/>
          <w:color w:val="000000"/>
          <w:kern w:val="0"/>
          <w:lang w:val="en-US"/>
        </w:rPr>
      </w:pPr>
      <w:r w:rsidRPr="00364B61">
        <w:rPr>
          <w:rFonts w:eastAsiaTheme="minorEastAsia"/>
          <w:color w:val="000000"/>
          <w:kern w:val="0"/>
          <w:lang w:val="en-US"/>
        </w:rPr>
        <w:t>Anticipate more action…</w:t>
      </w:r>
    </w:p>
    <w:p w14:paraId="2F23CB9B" w14:textId="2AF99B2D" w:rsidR="0062764C" w:rsidRPr="00364B61" w:rsidRDefault="0062764C" w:rsidP="00902F43">
      <w:pPr>
        <w:numPr>
          <w:ilvl w:val="0"/>
          <w:numId w:val="20"/>
        </w:numPr>
        <w:spacing w:line="360" w:lineRule="auto"/>
        <w:contextualSpacing/>
        <w:rPr>
          <w:rFonts w:eastAsia="Times New Roman"/>
          <w:color w:val="000000"/>
          <w:kern w:val="0"/>
          <w:lang w:val="en-US"/>
        </w:rPr>
      </w:pPr>
      <w:r w:rsidRPr="00364B61">
        <w:rPr>
          <w:color w:val="000000" w:themeColor="dark1"/>
          <w:kern w:val="0"/>
          <w:lang w:val="en-US"/>
        </w:rPr>
        <w:t>Community perception of GVRA</w:t>
      </w:r>
    </w:p>
    <w:p w14:paraId="012AF9F0" w14:textId="77777777" w:rsidR="00C12A65" w:rsidRPr="00C12A65" w:rsidRDefault="00C12A65" w:rsidP="00364B61">
      <w:pPr>
        <w:pStyle w:val="NoSpacing"/>
        <w:numPr>
          <w:ilvl w:val="1"/>
          <w:numId w:val="20"/>
        </w:numPr>
        <w:rPr>
          <w:lang w:val="en-US"/>
        </w:rPr>
      </w:pPr>
      <w:r w:rsidRPr="00C12A65">
        <w:rPr>
          <w:lang w:val="en-US"/>
        </w:rPr>
        <w:t>Access is a big issue.</w:t>
      </w:r>
    </w:p>
    <w:p w14:paraId="68C32774" w14:textId="77777777" w:rsidR="00C12A65" w:rsidRPr="00C12A65" w:rsidRDefault="00C12A65" w:rsidP="000D4241">
      <w:pPr>
        <w:pStyle w:val="NoSpacing"/>
        <w:numPr>
          <w:ilvl w:val="1"/>
          <w:numId w:val="20"/>
        </w:numPr>
        <w:rPr>
          <w:lang w:val="en-US"/>
        </w:rPr>
      </w:pPr>
      <w:r w:rsidRPr="00C12A65">
        <w:rPr>
          <w:lang w:val="en-US"/>
        </w:rPr>
        <w:t>Challenges we hear about:</w:t>
      </w:r>
    </w:p>
    <w:p w14:paraId="21CD80FC" w14:textId="77777777" w:rsidR="00C12A65" w:rsidRPr="00C12A65" w:rsidRDefault="00C12A65" w:rsidP="0021715D">
      <w:pPr>
        <w:pStyle w:val="NoSpacing"/>
        <w:numPr>
          <w:ilvl w:val="2"/>
          <w:numId w:val="20"/>
        </w:numPr>
        <w:rPr>
          <w:lang w:val="en-US"/>
        </w:rPr>
      </w:pPr>
      <w:r w:rsidRPr="00C12A65">
        <w:rPr>
          <w:lang w:val="en-US"/>
        </w:rPr>
        <w:t>Lack of response</w:t>
      </w:r>
    </w:p>
    <w:p w14:paraId="63D9FB71" w14:textId="77777777" w:rsidR="00C12A65" w:rsidRPr="00C12A65" w:rsidRDefault="00C12A65" w:rsidP="0021715D">
      <w:pPr>
        <w:pStyle w:val="NoSpacing"/>
        <w:numPr>
          <w:ilvl w:val="2"/>
          <w:numId w:val="20"/>
        </w:numPr>
        <w:rPr>
          <w:lang w:val="en-US"/>
        </w:rPr>
      </w:pPr>
      <w:r w:rsidRPr="00C12A65">
        <w:rPr>
          <w:lang w:val="en-US"/>
        </w:rPr>
        <w:lastRenderedPageBreak/>
        <w:t>Takes a long time to get into system</w:t>
      </w:r>
    </w:p>
    <w:p w14:paraId="3C900B39" w14:textId="77777777" w:rsidR="00C12A65" w:rsidRPr="00C12A65" w:rsidRDefault="00C12A65" w:rsidP="0021715D">
      <w:pPr>
        <w:pStyle w:val="NoSpacing"/>
        <w:numPr>
          <w:ilvl w:val="2"/>
          <w:numId w:val="20"/>
        </w:numPr>
        <w:rPr>
          <w:lang w:val="en-US"/>
        </w:rPr>
      </w:pPr>
      <w:r w:rsidRPr="00C12A65">
        <w:rPr>
          <w:lang w:val="en-US"/>
        </w:rPr>
        <w:t>Disruptions caused by staff turnover</w:t>
      </w:r>
    </w:p>
    <w:p w14:paraId="58E1AA80" w14:textId="0167B5C4" w:rsidR="00C12A65" w:rsidRDefault="00C12A65" w:rsidP="0021715D">
      <w:pPr>
        <w:pStyle w:val="NoSpacing"/>
        <w:numPr>
          <w:ilvl w:val="2"/>
          <w:numId w:val="20"/>
        </w:numPr>
        <w:rPr>
          <w:lang w:val="en-US"/>
        </w:rPr>
      </w:pPr>
      <w:r w:rsidRPr="00C12A65">
        <w:rPr>
          <w:lang w:val="en-US"/>
        </w:rPr>
        <w:t>Lack of trust</w:t>
      </w:r>
    </w:p>
    <w:p w14:paraId="5B52E3FC" w14:textId="77777777" w:rsidR="00344093" w:rsidRPr="000D4241" w:rsidRDefault="00344093" w:rsidP="00344093">
      <w:pPr>
        <w:pStyle w:val="NoSpacing"/>
        <w:ind w:left="1440"/>
        <w:rPr>
          <w:lang w:val="en-US"/>
        </w:rPr>
      </w:pPr>
    </w:p>
    <w:p w14:paraId="0B46D3AD" w14:textId="77777777" w:rsidR="0062764C" w:rsidRPr="0062764C" w:rsidRDefault="0062764C" w:rsidP="0062764C">
      <w:pPr>
        <w:pStyle w:val="ListParagraph"/>
        <w:numPr>
          <w:ilvl w:val="0"/>
          <w:numId w:val="20"/>
        </w:numPr>
        <w:spacing w:line="360" w:lineRule="auto"/>
        <w:rPr>
          <w:rFonts w:eastAsia="Times New Roman"/>
          <w:color w:val="000000"/>
          <w:kern w:val="0"/>
          <w:sz w:val="36"/>
          <w:lang w:val="en-US"/>
        </w:rPr>
      </w:pPr>
      <w:r w:rsidRPr="0062764C">
        <w:rPr>
          <w:color w:val="000000" w:themeColor="dark1"/>
          <w:kern w:val="0"/>
          <w:lang w:val="en-US"/>
        </w:rPr>
        <w:t>Ideas for moving forward</w:t>
      </w:r>
    </w:p>
    <w:p w14:paraId="519823FD" w14:textId="77777777" w:rsidR="000D4241" w:rsidRDefault="000D4241" w:rsidP="000D4241">
      <w:pPr>
        <w:pStyle w:val="ListParagraph"/>
        <w:numPr>
          <w:ilvl w:val="1"/>
          <w:numId w:val="20"/>
        </w:numPr>
        <w:tabs>
          <w:tab w:val="left" w:pos="9727"/>
        </w:tabs>
        <w:spacing w:line="240" w:lineRule="auto"/>
        <w:rPr>
          <w:rFonts w:eastAsia="Georgia"/>
          <w:lang w:val="en-US"/>
        </w:rPr>
      </w:pPr>
      <w:r w:rsidRPr="000D4241">
        <w:rPr>
          <w:rFonts w:eastAsia="Georgia"/>
          <w:lang w:val="en-US"/>
        </w:rPr>
        <w:t xml:space="preserve">Actively collaborate with the I/DD community on an ongoing basis to improve access, services and outcomes from the client’s perspective. </w:t>
      </w:r>
    </w:p>
    <w:p w14:paraId="215CE0A2" w14:textId="77777777" w:rsidR="000D4241" w:rsidRDefault="000D4241" w:rsidP="000D4241">
      <w:pPr>
        <w:pStyle w:val="ListParagraph"/>
        <w:numPr>
          <w:ilvl w:val="1"/>
          <w:numId w:val="20"/>
        </w:numPr>
        <w:tabs>
          <w:tab w:val="left" w:pos="9727"/>
        </w:tabs>
        <w:spacing w:line="240" w:lineRule="auto"/>
        <w:rPr>
          <w:rFonts w:eastAsia="Georgia"/>
          <w:lang w:val="en-US"/>
        </w:rPr>
      </w:pPr>
      <w:r w:rsidRPr="000D4241">
        <w:rPr>
          <w:rFonts w:eastAsia="Georgia"/>
          <w:lang w:val="en-US"/>
        </w:rPr>
        <w:t>Connect with Uniting for Change to get feedback from self-advocates statewide</w:t>
      </w:r>
    </w:p>
    <w:p w14:paraId="574AB4B7" w14:textId="53B9FE48" w:rsidR="000D4241" w:rsidRDefault="000D4241" w:rsidP="000D4241">
      <w:pPr>
        <w:pStyle w:val="ListParagraph"/>
        <w:numPr>
          <w:ilvl w:val="1"/>
          <w:numId w:val="20"/>
        </w:numPr>
        <w:tabs>
          <w:tab w:val="left" w:pos="9727"/>
        </w:tabs>
        <w:spacing w:line="240" w:lineRule="auto"/>
        <w:rPr>
          <w:rFonts w:eastAsia="Georgia"/>
          <w:lang w:val="en-US"/>
        </w:rPr>
      </w:pPr>
      <w:r w:rsidRPr="000D4241">
        <w:rPr>
          <w:rFonts w:eastAsia="Georgia"/>
          <w:lang w:val="en-US"/>
        </w:rPr>
        <w:t>Restart and actively engage Employment First Council</w:t>
      </w:r>
    </w:p>
    <w:p w14:paraId="1A336472" w14:textId="77777777" w:rsidR="00AF3502" w:rsidRDefault="00AF3502" w:rsidP="00AF3502">
      <w:pPr>
        <w:tabs>
          <w:tab w:val="left" w:pos="9727"/>
        </w:tabs>
        <w:spacing w:line="240" w:lineRule="auto"/>
        <w:rPr>
          <w:rFonts w:eastAsia="Georgia"/>
          <w:lang w:val="en-US"/>
        </w:rPr>
      </w:pPr>
    </w:p>
    <w:p w14:paraId="683ACE3B" w14:textId="53C3F7EC" w:rsidR="00AF3502" w:rsidRPr="00AF3502" w:rsidRDefault="00AF3502" w:rsidP="00AF3502">
      <w:pPr>
        <w:tabs>
          <w:tab w:val="left" w:pos="9727"/>
        </w:tabs>
        <w:spacing w:line="240" w:lineRule="auto"/>
        <w:rPr>
          <w:rFonts w:eastAsia="Georgia"/>
          <w:lang w:val="en-US"/>
        </w:rPr>
      </w:pPr>
      <w:r>
        <w:rPr>
          <w:rFonts w:eastAsia="Georgia"/>
          <w:lang w:val="en-US"/>
        </w:rPr>
        <w:t>GCDD meets quarterl</w:t>
      </w:r>
      <w:r w:rsidR="00A85E91">
        <w:rPr>
          <w:rFonts w:eastAsia="Georgia"/>
          <w:lang w:val="en-US"/>
        </w:rPr>
        <w:t xml:space="preserve">y; </w:t>
      </w:r>
      <w:r w:rsidR="00364B61">
        <w:rPr>
          <w:rFonts w:eastAsia="Georgia"/>
          <w:lang w:val="en-US"/>
        </w:rPr>
        <w:t xml:space="preserve">meetings </w:t>
      </w:r>
      <w:r w:rsidR="00A85E91">
        <w:rPr>
          <w:rFonts w:eastAsia="Georgia"/>
          <w:lang w:val="en-US"/>
        </w:rPr>
        <w:t xml:space="preserve">are </w:t>
      </w:r>
      <w:r>
        <w:rPr>
          <w:rFonts w:eastAsia="Georgia"/>
          <w:lang w:val="en-US"/>
        </w:rPr>
        <w:t>o</w:t>
      </w:r>
      <w:r w:rsidR="006B4CB8">
        <w:rPr>
          <w:rFonts w:eastAsia="Georgia"/>
          <w:lang w:val="en-US"/>
        </w:rPr>
        <w:t>pen to the public</w:t>
      </w:r>
      <w:r w:rsidR="00A85E91">
        <w:rPr>
          <w:rFonts w:eastAsia="Georgia"/>
          <w:lang w:val="en-US"/>
        </w:rPr>
        <w:t xml:space="preserve"> &amp; announced on their website.  </w:t>
      </w:r>
    </w:p>
    <w:p w14:paraId="4A0B5EAC" w14:textId="77777777" w:rsidR="004329DD" w:rsidRDefault="004329DD" w:rsidP="003176C0">
      <w:pPr>
        <w:tabs>
          <w:tab w:val="left" w:pos="9727"/>
        </w:tabs>
        <w:spacing w:line="240" w:lineRule="auto"/>
        <w:rPr>
          <w:rFonts w:eastAsia="Georgia"/>
          <w:b/>
        </w:rPr>
      </w:pPr>
    </w:p>
    <w:p w14:paraId="53304C62" w14:textId="313BD8D5" w:rsidR="00B11203" w:rsidRDefault="00C17C71" w:rsidP="003176C0">
      <w:pPr>
        <w:tabs>
          <w:tab w:val="left" w:pos="9727"/>
        </w:tabs>
        <w:spacing w:line="240" w:lineRule="auto"/>
        <w:rPr>
          <w:rFonts w:eastAsia="Georgia"/>
          <w:b/>
        </w:rPr>
      </w:pPr>
      <w:r>
        <w:rPr>
          <w:rFonts w:eastAsia="Georgia"/>
          <w:b/>
        </w:rPr>
        <w:t xml:space="preserve">New Business – </w:t>
      </w:r>
    </w:p>
    <w:p w14:paraId="35E9C3D4" w14:textId="77777777" w:rsidR="00B11203" w:rsidRDefault="00B11203" w:rsidP="003176C0">
      <w:pPr>
        <w:tabs>
          <w:tab w:val="left" w:pos="9727"/>
        </w:tabs>
        <w:spacing w:line="240" w:lineRule="auto"/>
        <w:rPr>
          <w:rFonts w:eastAsia="Georgia"/>
          <w:b/>
        </w:rPr>
      </w:pPr>
    </w:p>
    <w:p w14:paraId="686CDA2D" w14:textId="076FD468" w:rsidR="006A7249" w:rsidRDefault="00E1253A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Cs/>
        </w:rPr>
        <w:t xml:space="preserve">Chair Hardeman &amp; </w:t>
      </w:r>
      <w:r w:rsidR="006A7EB4">
        <w:rPr>
          <w:rFonts w:eastAsia="Georgia"/>
          <w:bCs/>
        </w:rPr>
        <w:t xml:space="preserve">Myndi </w:t>
      </w:r>
      <w:r w:rsidR="00BF196F">
        <w:rPr>
          <w:rFonts w:eastAsia="Georgia"/>
          <w:bCs/>
        </w:rPr>
        <w:t xml:space="preserve">Pryor </w:t>
      </w:r>
      <w:r w:rsidR="00A06F3B">
        <w:rPr>
          <w:rFonts w:eastAsia="Georgia"/>
          <w:bCs/>
        </w:rPr>
        <w:t xml:space="preserve">recently </w:t>
      </w:r>
      <w:r w:rsidR="00BF196F">
        <w:rPr>
          <w:rFonts w:eastAsia="Georgia"/>
          <w:bCs/>
        </w:rPr>
        <w:t>attended</w:t>
      </w:r>
      <w:r w:rsidR="00074F5E" w:rsidRPr="002E5ACD">
        <w:rPr>
          <w:rFonts w:eastAsia="Georgia"/>
          <w:bCs/>
        </w:rPr>
        <w:t xml:space="preserve"> the NCSRC</w:t>
      </w:r>
      <w:r w:rsidR="00A06F3B">
        <w:rPr>
          <w:rFonts w:eastAsia="Georgia"/>
          <w:bCs/>
        </w:rPr>
        <w:t xml:space="preserve"> &amp; </w:t>
      </w:r>
      <w:r>
        <w:rPr>
          <w:rFonts w:eastAsia="Georgia"/>
          <w:bCs/>
        </w:rPr>
        <w:t xml:space="preserve">Katie Hearn attended </w:t>
      </w:r>
      <w:r w:rsidR="00074F5E" w:rsidRPr="002E5ACD">
        <w:rPr>
          <w:rFonts w:eastAsia="Georgia"/>
          <w:bCs/>
        </w:rPr>
        <w:t>NCSAB</w:t>
      </w:r>
      <w:r>
        <w:rPr>
          <w:rFonts w:eastAsia="Georgia"/>
          <w:bCs/>
        </w:rPr>
        <w:t>.</w:t>
      </w:r>
      <w:r w:rsidR="00A06F3B">
        <w:rPr>
          <w:rFonts w:eastAsia="Georgia"/>
          <w:bCs/>
        </w:rPr>
        <w:t xml:space="preserve">  Members provided </w:t>
      </w:r>
      <w:r w:rsidR="00F952EA">
        <w:rPr>
          <w:rFonts w:eastAsia="Georgia"/>
          <w:bCs/>
        </w:rPr>
        <w:t xml:space="preserve">updates </w:t>
      </w:r>
      <w:r w:rsidR="00613A45">
        <w:rPr>
          <w:rFonts w:eastAsia="Georgia"/>
          <w:bCs/>
        </w:rPr>
        <w:t>from</w:t>
      </w:r>
      <w:r w:rsidR="00F952EA">
        <w:rPr>
          <w:rFonts w:eastAsia="Georgia"/>
          <w:bCs/>
        </w:rPr>
        <w:t xml:space="preserve"> each conference</w:t>
      </w:r>
      <w:r w:rsidR="00374F59">
        <w:rPr>
          <w:rFonts w:eastAsia="Georgia"/>
          <w:bCs/>
        </w:rPr>
        <w:t xml:space="preserve">.  </w:t>
      </w:r>
      <w:r w:rsidR="00247654">
        <w:rPr>
          <w:rFonts w:eastAsia="Georgia"/>
          <w:bCs/>
        </w:rPr>
        <w:t xml:space="preserve">Katie will </w:t>
      </w:r>
      <w:r w:rsidR="00E26574">
        <w:rPr>
          <w:rFonts w:eastAsia="Georgia"/>
          <w:bCs/>
        </w:rPr>
        <w:t>provide</w:t>
      </w:r>
      <w:r w:rsidR="00247654">
        <w:rPr>
          <w:rFonts w:eastAsia="Georgia"/>
          <w:bCs/>
        </w:rPr>
        <w:t xml:space="preserve"> the contact information for ABLR, which is a digital accessibility organization.</w:t>
      </w:r>
      <w:r w:rsidR="00374F59" w:rsidRPr="00374F59">
        <w:rPr>
          <w:rFonts w:eastAsia="Georgia"/>
          <w:bCs/>
        </w:rPr>
        <w:t xml:space="preserve"> </w:t>
      </w:r>
      <w:r w:rsidR="00374F59">
        <w:rPr>
          <w:rFonts w:eastAsia="Georgia"/>
          <w:bCs/>
        </w:rPr>
        <w:t xml:space="preserve"> </w:t>
      </w:r>
    </w:p>
    <w:p w14:paraId="0BADFA9F" w14:textId="77777777" w:rsidR="006A7249" w:rsidRDefault="006A7249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7C555169" w14:textId="59BF5A91" w:rsidR="00E1253A" w:rsidRDefault="00374F59" w:rsidP="006A7249">
      <w:pPr>
        <w:tabs>
          <w:tab w:val="left" w:pos="9727"/>
        </w:tabs>
        <w:spacing w:line="240" w:lineRule="auto"/>
        <w:ind w:left="720"/>
        <w:rPr>
          <w:rFonts w:eastAsia="Georgia"/>
          <w:bCs/>
        </w:rPr>
      </w:pPr>
      <w:r>
        <w:rPr>
          <w:rFonts w:eastAsia="Georgia"/>
          <w:bCs/>
        </w:rPr>
        <w:t>GVRA is working to integrate the AWT team in</w:t>
      </w:r>
      <w:r w:rsidR="00793812">
        <w:rPr>
          <w:rFonts w:eastAsia="Georgia"/>
          <w:bCs/>
        </w:rPr>
        <w:t>to</w:t>
      </w:r>
      <w:r>
        <w:rPr>
          <w:rFonts w:eastAsia="Georgia"/>
          <w:bCs/>
        </w:rPr>
        <w:t xml:space="preserve"> providing pre-ETS</w:t>
      </w:r>
      <w:r w:rsidR="00793812">
        <w:rPr>
          <w:rFonts w:eastAsia="Georgia"/>
          <w:bCs/>
        </w:rPr>
        <w:t xml:space="preserve"> services</w:t>
      </w:r>
      <w:r>
        <w:rPr>
          <w:rFonts w:eastAsia="Georgia"/>
          <w:bCs/>
        </w:rPr>
        <w:t xml:space="preserve">.  BEP vendors are </w:t>
      </w:r>
      <w:r w:rsidR="00793812">
        <w:rPr>
          <w:rFonts w:eastAsia="Georgia"/>
          <w:bCs/>
        </w:rPr>
        <w:t xml:space="preserve">also </w:t>
      </w:r>
      <w:r>
        <w:rPr>
          <w:rFonts w:eastAsia="Georgia"/>
          <w:bCs/>
        </w:rPr>
        <w:t xml:space="preserve">looking at ways to </w:t>
      </w:r>
      <w:r w:rsidR="00481F47">
        <w:rPr>
          <w:rFonts w:eastAsia="Georgia"/>
          <w:bCs/>
        </w:rPr>
        <w:t>assist</w:t>
      </w:r>
      <w:r>
        <w:rPr>
          <w:rFonts w:eastAsia="Georgia"/>
          <w:bCs/>
        </w:rPr>
        <w:t xml:space="preserve"> </w:t>
      </w:r>
      <w:r w:rsidR="00F1716A">
        <w:rPr>
          <w:rFonts w:eastAsia="Georgia"/>
          <w:bCs/>
        </w:rPr>
        <w:t xml:space="preserve">the </w:t>
      </w:r>
      <w:r>
        <w:rPr>
          <w:rFonts w:eastAsia="Georgia"/>
          <w:bCs/>
        </w:rPr>
        <w:t xml:space="preserve">student population as well.  </w:t>
      </w:r>
      <w:r w:rsidR="00C207EF">
        <w:rPr>
          <w:rFonts w:eastAsia="Georgia"/>
          <w:bCs/>
        </w:rPr>
        <w:t>When a student becomes a VR client, it allows us to provide m</w:t>
      </w:r>
      <w:r w:rsidR="0056652D">
        <w:rPr>
          <w:rFonts w:eastAsia="Georgia"/>
          <w:bCs/>
        </w:rPr>
        <w:t>ore</w:t>
      </w:r>
      <w:r w:rsidR="00DE212C">
        <w:rPr>
          <w:rFonts w:eastAsia="Georgia"/>
          <w:bCs/>
        </w:rPr>
        <w:t xml:space="preserve"> </w:t>
      </w:r>
      <w:r w:rsidR="00285D0D">
        <w:rPr>
          <w:rFonts w:eastAsia="Georgia"/>
          <w:bCs/>
        </w:rPr>
        <w:t>individualized</w:t>
      </w:r>
      <w:r w:rsidR="00DE212C">
        <w:rPr>
          <w:rFonts w:eastAsia="Georgia"/>
          <w:bCs/>
        </w:rPr>
        <w:t xml:space="preserve"> </w:t>
      </w:r>
      <w:r w:rsidR="0056652D">
        <w:rPr>
          <w:rFonts w:eastAsia="Georgia"/>
          <w:bCs/>
        </w:rPr>
        <w:t>services</w:t>
      </w:r>
      <w:r w:rsidR="00DE212C">
        <w:rPr>
          <w:rFonts w:eastAsia="Georgia"/>
          <w:bCs/>
        </w:rPr>
        <w:t>/training</w:t>
      </w:r>
      <w:r w:rsidR="0056652D">
        <w:rPr>
          <w:rFonts w:eastAsia="Georgia"/>
          <w:bCs/>
        </w:rPr>
        <w:t xml:space="preserve"> </w:t>
      </w:r>
      <w:r w:rsidR="008B6DA1">
        <w:rPr>
          <w:rFonts w:eastAsia="Georgia"/>
          <w:bCs/>
        </w:rPr>
        <w:t>more so than pre-ETS</w:t>
      </w:r>
      <w:r w:rsidR="00BC6A9B">
        <w:rPr>
          <w:rFonts w:eastAsia="Georgia"/>
          <w:bCs/>
        </w:rPr>
        <w:t>.</w:t>
      </w:r>
    </w:p>
    <w:p w14:paraId="21771AD8" w14:textId="77777777" w:rsidR="00277F8F" w:rsidRDefault="00277F8F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3D4655C2" w14:textId="5DB5B276" w:rsidR="00277F8F" w:rsidRDefault="00277F8F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Cs/>
        </w:rPr>
        <w:t>Upcoming training opportunity - APSE Conference</w:t>
      </w:r>
      <w:r w:rsidR="001B5C35">
        <w:rPr>
          <w:rFonts w:eastAsia="Georgia"/>
          <w:bCs/>
        </w:rPr>
        <w:t>,</w:t>
      </w:r>
      <w:r>
        <w:rPr>
          <w:rFonts w:eastAsia="Georgia"/>
          <w:bCs/>
        </w:rPr>
        <w:t xml:space="preserve"> June 17-20, 2024 in Charlotte, NC.  </w:t>
      </w:r>
    </w:p>
    <w:p w14:paraId="4B0AA2BB" w14:textId="77777777" w:rsidR="00277F8F" w:rsidRDefault="00277F8F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2A8B7B06" w14:textId="1BCE6309" w:rsidR="00C17C71" w:rsidRDefault="00EF72AB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Cs/>
        </w:rPr>
        <w:t xml:space="preserve">Upcoming meeting dates are </w:t>
      </w:r>
      <w:r w:rsidR="004970A9">
        <w:rPr>
          <w:rFonts w:eastAsia="Georgia"/>
          <w:bCs/>
        </w:rPr>
        <w:t>Wednesday</w:t>
      </w:r>
      <w:r w:rsidR="00440315">
        <w:rPr>
          <w:rFonts w:eastAsia="Georgia"/>
          <w:bCs/>
        </w:rPr>
        <w:t>, July</w:t>
      </w:r>
      <w:r w:rsidR="00041AC4">
        <w:rPr>
          <w:rFonts w:eastAsia="Georgia"/>
          <w:bCs/>
        </w:rPr>
        <w:t xml:space="preserve"> 24,</w:t>
      </w:r>
      <w:r w:rsidR="00440315">
        <w:rPr>
          <w:rFonts w:eastAsia="Georgia"/>
          <w:bCs/>
        </w:rPr>
        <w:t xml:space="preserve"> 2024, and Wednesday, October</w:t>
      </w:r>
      <w:r w:rsidR="00041AC4">
        <w:rPr>
          <w:rFonts w:eastAsia="Georgia"/>
          <w:bCs/>
        </w:rPr>
        <w:t xml:space="preserve"> 23,</w:t>
      </w:r>
      <w:r w:rsidR="00440315">
        <w:rPr>
          <w:rFonts w:eastAsia="Georgia"/>
          <w:bCs/>
        </w:rPr>
        <w:t xml:space="preserve"> 2024. </w:t>
      </w:r>
      <w:r w:rsidR="00277F8F">
        <w:rPr>
          <w:rFonts w:eastAsia="Georgia"/>
          <w:bCs/>
        </w:rPr>
        <w:t xml:space="preserve"> </w:t>
      </w:r>
      <w:r w:rsidR="00440315">
        <w:rPr>
          <w:rFonts w:eastAsia="Georgia"/>
          <w:bCs/>
        </w:rPr>
        <w:t xml:space="preserve">Locations are TBD. </w:t>
      </w:r>
      <w:r w:rsidR="00193AFF">
        <w:rPr>
          <w:rFonts w:eastAsia="Georgia"/>
          <w:bCs/>
        </w:rPr>
        <w:t xml:space="preserve"> Chair would like the October meeting to be held at RWS if possible</w:t>
      </w:r>
      <w:r w:rsidR="003D0A38">
        <w:rPr>
          <w:rFonts w:eastAsia="Georgia"/>
          <w:bCs/>
        </w:rPr>
        <w:t xml:space="preserve">, </w:t>
      </w:r>
      <w:r w:rsidR="00090D45">
        <w:rPr>
          <w:rFonts w:eastAsia="Georgia"/>
          <w:bCs/>
        </w:rPr>
        <w:t xml:space="preserve">to include a </w:t>
      </w:r>
      <w:r w:rsidR="003D0A38">
        <w:rPr>
          <w:rFonts w:eastAsia="Georgia"/>
          <w:bCs/>
        </w:rPr>
        <w:t xml:space="preserve">tour </w:t>
      </w:r>
      <w:r w:rsidR="00090D45">
        <w:rPr>
          <w:rFonts w:eastAsia="Georgia"/>
          <w:bCs/>
        </w:rPr>
        <w:t xml:space="preserve">of </w:t>
      </w:r>
      <w:r w:rsidR="003D0A38">
        <w:rPr>
          <w:rFonts w:eastAsia="Georgia"/>
          <w:bCs/>
        </w:rPr>
        <w:t>the facility, etc</w:t>
      </w:r>
      <w:r w:rsidR="00193AFF">
        <w:rPr>
          <w:rFonts w:eastAsia="Georgia"/>
          <w:bCs/>
        </w:rPr>
        <w:t xml:space="preserve">.  </w:t>
      </w:r>
    </w:p>
    <w:p w14:paraId="59A4AADF" w14:textId="1D3C0821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231088AC" w14:textId="3520E0D6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7F40B3">
        <w:rPr>
          <w:rFonts w:eastAsia="Georgia"/>
          <w:b/>
        </w:rPr>
        <w:t>Old Business</w:t>
      </w:r>
      <w:r>
        <w:rPr>
          <w:rFonts w:eastAsia="Georgia"/>
          <w:bCs/>
        </w:rPr>
        <w:t xml:space="preserve"> – None </w:t>
      </w:r>
    </w:p>
    <w:p w14:paraId="495E4A02" w14:textId="414A0784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500F3628" w14:textId="4E5D2931" w:rsidR="007F40B3" w:rsidRPr="00454D6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454D63">
        <w:rPr>
          <w:rFonts w:eastAsia="Georgia"/>
          <w:b/>
        </w:rPr>
        <w:t>Public Comments</w:t>
      </w:r>
      <w:r w:rsidRPr="00454D63">
        <w:rPr>
          <w:rFonts w:eastAsia="Georgia"/>
          <w:bCs/>
        </w:rPr>
        <w:t xml:space="preserve"> – </w:t>
      </w:r>
      <w:r w:rsidR="00177878" w:rsidRPr="00454D63">
        <w:rPr>
          <w:rFonts w:eastAsia="Georgia"/>
          <w:bCs/>
        </w:rPr>
        <w:t>Julie Kegley, GAO</w:t>
      </w:r>
      <w:r w:rsidR="00D95B6E" w:rsidRPr="00454D63">
        <w:rPr>
          <w:rFonts w:eastAsia="Georgia"/>
          <w:bCs/>
        </w:rPr>
        <w:t xml:space="preserve">; Letter &amp; attachment </w:t>
      </w:r>
      <w:r w:rsidR="00B913F1" w:rsidRPr="00454D63">
        <w:rPr>
          <w:rFonts w:eastAsia="Georgia"/>
          <w:bCs/>
        </w:rPr>
        <w:t xml:space="preserve">referenced </w:t>
      </w:r>
      <w:r w:rsidR="00D95B6E" w:rsidRPr="00454D63">
        <w:rPr>
          <w:rFonts w:eastAsia="Georgia"/>
          <w:bCs/>
        </w:rPr>
        <w:t>will be shared</w:t>
      </w:r>
      <w:r w:rsidR="00E32E3E" w:rsidRPr="00454D63">
        <w:rPr>
          <w:rFonts w:eastAsia="Georgia"/>
          <w:bCs/>
        </w:rPr>
        <w:t xml:space="preserve"> with</w:t>
      </w:r>
      <w:r w:rsidR="00D95B6E" w:rsidRPr="00454D63">
        <w:rPr>
          <w:rFonts w:eastAsia="Georgia"/>
          <w:bCs/>
        </w:rPr>
        <w:t xml:space="preserve"> all SRC member</w:t>
      </w:r>
      <w:r w:rsidR="009231FA" w:rsidRPr="00454D63">
        <w:rPr>
          <w:rFonts w:eastAsia="Georgia"/>
          <w:bCs/>
        </w:rPr>
        <w:t>s</w:t>
      </w:r>
      <w:r w:rsidR="00E32E3E" w:rsidRPr="00454D63">
        <w:rPr>
          <w:rFonts w:eastAsia="Georgia"/>
          <w:bCs/>
        </w:rPr>
        <w:t xml:space="preserve"> for their re</w:t>
      </w:r>
      <w:r w:rsidR="00D95B6E" w:rsidRPr="00454D63">
        <w:rPr>
          <w:rFonts w:eastAsia="Georgia"/>
          <w:bCs/>
        </w:rPr>
        <w:t xml:space="preserve">view.  </w:t>
      </w:r>
    </w:p>
    <w:p w14:paraId="512D3EAC" w14:textId="4FCA1D7B" w:rsidR="007F40B3" w:rsidRPr="00454D6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17D9DF16" w14:textId="61F4613F" w:rsidR="007F40B3" w:rsidRPr="00454D6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454D63">
        <w:rPr>
          <w:rFonts w:eastAsia="Georgia"/>
          <w:b/>
        </w:rPr>
        <w:t>Adjournment</w:t>
      </w:r>
      <w:r w:rsidRPr="00454D63">
        <w:rPr>
          <w:rFonts w:eastAsia="Georgia"/>
          <w:bCs/>
        </w:rPr>
        <w:t xml:space="preserve"> – The meeting adjourned at </w:t>
      </w:r>
      <w:r w:rsidR="00180509" w:rsidRPr="00454D63">
        <w:rPr>
          <w:rFonts w:eastAsia="Georgia"/>
          <w:bCs/>
        </w:rPr>
        <w:t>3:3</w:t>
      </w:r>
      <w:r w:rsidR="00FA0730" w:rsidRPr="00454D63">
        <w:rPr>
          <w:rFonts w:eastAsia="Georgia"/>
          <w:bCs/>
        </w:rPr>
        <w:t>4</w:t>
      </w:r>
      <w:r w:rsidR="00180509" w:rsidRPr="00454D63">
        <w:rPr>
          <w:rFonts w:eastAsia="Georgia"/>
          <w:bCs/>
        </w:rPr>
        <w:t xml:space="preserve"> </w:t>
      </w:r>
      <w:r w:rsidRPr="00454D63">
        <w:rPr>
          <w:rFonts w:eastAsia="Georgia"/>
          <w:bCs/>
        </w:rPr>
        <w:t>pm.</w:t>
      </w:r>
    </w:p>
    <w:p w14:paraId="3B29563F" w14:textId="3BDE911E" w:rsidR="007F40B3" w:rsidRPr="00454D6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64720AC1" w14:textId="54AEFCE8" w:rsidR="007F40B3" w:rsidRPr="00C17C71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454D63">
        <w:rPr>
          <w:rFonts w:eastAsia="Georgia"/>
          <w:bCs/>
        </w:rPr>
        <w:t xml:space="preserve">The next meeting is scheduled for </w:t>
      </w:r>
      <w:r w:rsidR="006B6022" w:rsidRPr="00454D63">
        <w:rPr>
          <w:rFonts w:eastAsia="Georgia"/>
          <w:bCs/>
        </w:rPr>
        <w:t xml:space="preserve">Wednesday, </w:t>
      </w:r>
      <w:r w:rsidR="00066353" w:rsidRPr="00454D63">
        <w:rPr>
          <w:rFonts w:eastAsia="Georgia"/>
          <w:bCs/>
        </w:rPr>
        <w:t>July</w:t>
      </w:r>
      <w:r w:rsidR="00B168A1" w:rsidRPr="00454D63">
        <w:rPr>
          <w:rFonts w:eastAsia="Georgia"/>
          <w:bCs/>
        </w:rPr>
        <w:t xml:space="preserve"> 24</w:t>
      </w:r>
      <w:r w:rsidR="00526D1D" w:rsidRPr="00454D63">
        <w:rPr>
          <w:rFonts w:eastAsia="Georgia"/>
          <w:bCs/>
        </w:rPr>
        <w:t>, 2024</w:t>
      </w:r>
      <w:r w:rsidR="002D3028" w:rsidRPr="00454D63">
        <w:rPr>
          <w:rFonts w:eastAsia="Georgia"/>
          <w:bCs/>
        </w:rPr>
        <w:t xml:space="preserve"> </w:t>
      </w:r>
      <w:r w:rsidR="00526D1D" w:rsidRPr="00454D63">
        <w:rPr>
          <w:rFonts w:eastAsia="Georgia"/>
          <w:bCs/>
        </w:rPr>
        <w:t xml:space="preserve">&amp; </w:t>
      </w:r>
      <w:r w:rsidR="002D3028" w:rsidRPr="00454D63">
        <w:rPr>
          <w:rFonts w:eastAsia="Georgia"/>
          <w:bCs/>
        </w:rPr>
        <w:t xml:space="preserve">will be </w:t>
      </w:r>
      <w:r w:rsidR="00066353" w:rsidRPr="00454D63">
        <w:rPr>
          <w:rFonts w:eastAsia="Georgia"/>
          <w:bCs/>
        </w:rPr>
        <w:t>held in-person in Athens, GA</w:t>
      </w:r>
      <w:r w:rsidR="002D3028" w:rsidRPr="00454D63">
        <w:rPr>
          <w:rFonts w:eastAsia="Georgia"/>
          <w:bCs/>
        </w:rPr>
        <w:t>.</w:t>
      </w:r>
      <w:r w:rsidR="00526D1D" w:rsidRPr="00454D63">
        <w:rPr>
          <w:rFonts w:eastAsia="Georgia"/>
          <w:bCs/>
        </w:rPr>
        <w:t xml:space="preserve"> </w:t>
      </w:r>
      <w:r w:rsidR="002D3028" w:rsidRPr="00454D63">
        <w:rPr>
          <w:rFonts w:eastAsia="Georgia"/>
          <w:bCs/>
        </w:rPr>
        <w:t xml:space="preserve"> </w:t>
      </w:r>
      <w:r w:rsidR="00526D1D" w:rsidRPr="00454D63">
        <w:rPr>
          <w:rFonts w:eastAsia="Georgia"/>
          <w:bCs/>
        </w:rPr>
        <w:t xml:space="preserve">More information will be provided regarding the CSNA Review meeting scheduled </w:t>
      </w:r>
      <w:r w:rsidR="00FB7009" w:rsidRPr="00454D63">
        <w:rPr>
          <w:rFonts w:eastAsia="Georgia"/>
          <w:bCs/>
        </w:rPr>
        <w:t>for</w:t>
      </w:r>
      <w:r w:rsidR="00526D1D" w:rsidRPr="00454D63">
        <w:rPr>
          <w:rFonts w:eastAsia="Georgia"/>
          <w:bCs/>
        </w:rPr>
        <w:t xml:space="preserve"> June 6, 2024.</w:t>
      </w:r>
    </w:p>
    <w:sectPr w:rsidR="007F40B3" w:rsidRPr="00C17C71" w:rsidSect="00837D7A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4EF"/>
    <w:multiLevelType w:val="hybridMultilevel"/>
    <w:tmpl w:val="0420C0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6C7D"/>
    <w:multiLevelType w:val="hybridMultilevel"/>
    <w:tmpl w:val="E55C94FE"/>
    <w:lvl w:ilvl="0" w:tplc="C3CC07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7FB530D"/>
    <w:multiLevelType w:val="hybridMultilevel"/>
    <w:tmpl w:val="D536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F2991"/>
    <w:multiLevelType w:val="hybridMultilevel"/>
    <w:tmpl w:val="90D495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4723E"/>
    <w:multiLevelType w:val="hybridMultilevel"/>
    <w:tmpl w:val="172C6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3B33"/>
    <w:multiLevelType w:val="hybridMultilevel"/>
    <w:tmpl w:val="A296F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2B571D"/>
    <w:multiLevelType w:val="hybridMultilevel"/>
    <w:tmpl w:val="54466176"/>
    <w:lvl w:ilvl="0" w:tplc="63260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AC9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E0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C1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746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8CA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20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460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BCC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1B754EB"/>
    <w:multiLevelType w:val="hybridMultilevel"/>
    <w:tmpl w:val="F7B0AD3E"/>
    <w:lvl w:ilvl="0" w:tplc="D68E7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724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EEE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6D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A1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43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89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23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05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9A86C68"/>
    <w:multiLevelType w:val="hybridMultilevel"/>
    <w:tmpl w:val="4310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359D8"/>
    <w:multiLevelType w:val="hybridMultilevel"/>
    <w:tmpl w:val="7BC4A962"/>
    <w:lvl w:ilvl="0" w:tplc="AE08D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AA39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E85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A7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81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8E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45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505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FD73B9"/>
    <w:multiLevelType w:val="hybridMultilevel"/>
    <w:tmpl w:val="BA0E4036"/>
    <w:lvl w:ilvl="0" w:tplc="C890B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83E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0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DAA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2F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8A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8C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4E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409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911251"/>
    <w:multiLevelType w:val="hybridMultilevel"/>
    <w:tmpl w:val="DDC2E37C"/>
    <w:lvl w:ilvl="0" w:tplc="993E6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B6FEC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B8C07D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BD63C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3D8B11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ECA23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9560F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9CD4C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DF42FD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7510525"/>
    <w:multiLevelType w:val="hybridMultilevel"/>
    <w:tmpl w:val="A0FEB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356E4D"/>
    <w:multiLevelType w:val="hybridMultilevel"/>
    <w:tmpl w:val="4C20B9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C127098"/>
    <w:multiLevelType w:val="hybridMultilevel"/>
    <w:tmpl w:val="AFDC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E4041"/>
    <w:multiLevelType w:val="hybridMultilevel"/>
    <w:tmpl w:val="0B144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F76A3"/>
    <w:multiLevelType w:val="hybridMultilevel"/>
    <w:tmpl w:val="2BC8F022"/>
    <w:lvl w:ilvl="0" w:tplc="F1E691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DF468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066BE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3E255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2D43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4E0B3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CAACB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78EE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1C6C7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 w15:restartNumberingAfterBreak="0">
    <w:nsid w:val="35DE3A0D"/>
    <w:multiLevelType w:val="hybridMultilevel"/>
    <w:tmpl w:val="C960E77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5853AD"/>
    <w:multiLevelType w:val="hybridMultilevel"/>
    <w:tmpl w:val="AE2A34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E60C0"/>
    <w:multiLevelType w:val="hybridMultilevel"/>
    <w:tmpl w:val="01902C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F3340D1"/>
    <w:multiLevelType w:val="hybridMultilevel"/>
    <w:tmpl w:val="0532C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B54A0E"/>
    <w:multiLevelType w:val="hybridMultilevel"/>
    <w:tmpl w:val="8736B17E"/>
    <w:lvl w:ilvl="0" w:tplc="6FA69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0A3C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64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60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A69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CC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2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4C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1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2917044"/>
    <w:multiLevelType w:val="hybridMultilevel"/>
    <w:tmpl w:val="5AF00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3F5670"/>
    <w:multiLevelType w:val="hybridMultilevel"/>
    <w:tmpl w:val="C29C7B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7B2CDB"/>
    <w:multiLevelType w:val="hybridMultilevel"/>
    <w:tmpl w:val="033461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066593"/>
    <w:multiLevelType w:val="hybridMultilevel"/>
    <w:tmpl w:val="5628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37587"/>
    <w:multiLevelType w:val="hybridMultilevel"/>
    <w:tmpl w:val="FFFC2AE2"/>
    <w:lvl w:ilvl="0" w:tplc="ABE87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C4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4D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E3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CE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88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67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50B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D0B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76622D2"/>
    <w:multiLevelType w:val="hybridMultilevel"/>
    <w:tmpl w:val="F35EE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AE77A8"/>
    <w:multiLevelType w:val="hybridMultilevel"/>
    <w:tmpl w:val="6C50D1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C0750F"/>
    <w:multiLevelType w:val="hybridMultilevel"/>
    <w:tmpl w:val="2B84B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DAA7D35"/>
    <w:multiLevelType w:val="hybridMultilevel"/>
    <w:tmpl w:val="A178EF42"/>
    <w:lvl w:ilvl="0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1" w:tplc="C3CAD42C" w:tentative="1">
      <w:start w:val="1"/>
      <w:numFmt w:val="bullet"/>
      <w:lvlText w:val="•"/>
      <w:lvlJc w:val="left"/>
      <w:pPr>
        <w:tabs>
          <w:tab w:val="num" w:pos="4997"/>
        </w:tabs>
        <w:ind w:left="4997" w:hanging="360"/>
      </w:pPr>
      <w:rPr>
        <w:rFonts w:ascii="Arial" w:hAnsi="Arial" w:hint="default"/>
      </w:rPr>
    </w:lvl>
    <w:lvl w:ilvl="2" w:tplc="1EBA17CA" w:tentative="1">
      <w:start w:val="1"/>
      <w:numFmt w:val="bullet"/>
      <w:lvlText w:val="•"/>
      <w:lvlJc w:val="left"/>
      <w:pPr>
        <w:tabs>
          <w:tab w:val="num" w:pos="5717"/>
        </w:tabs>
        <w:ind w:left="5717" w:hanging="360"/>
      </w:pPr>
      <w:rPr>
        <w:rFonts w:ascii="Arial" w:hAnsi="Arial" w:hint="default"/>
      </w:rPr>
    </w:lvl>
    <w:lvl w:ilvl="3" w:tplc="03D8D0CC" w:tentative="1">
      <w:start w:val="1"/>
      <w:numFmt w:val="bullet"/>
      <w:lvlText w:val="•"/>
      <w:lvlJc w:val="left"/>
      <w:pPr>
        <w:tabs>
          <w:tab w:val="num" w:pos="6437"/>
        </w:tabs>
        <w:ind w:left="6437" w:hanging="360"/>
      </w:pPr>
      <w:rPr>
        <w:rFonts w:ascii="Arial" w:hAnsi="Arial" w:hint="default"/>
      </w:rPr>
    </w:lvl>
    <w:lvl w:ilvl="4" w:tplc="A694FD36" w:tentative="1">
      <w:start w:val="1"/>
      <w:numFmt w:val="bullet"/>
      <w:lvlText w:val="•"/>
      <w:lvlJc w:val="left"/>
      <w:pPr>
        <w:tabs>
          <w:tab w:val="num" w:pos="7157"/>
        </w:tabs>
        <w:ind w:left="7157" w:hanging="360"/>
      </w:pPr>
      <w:rPr>
        <w:rFonts w:ascii="Arial" w:hAnsi="Arial" w:hint="default"/>
      </w:rPr>
    </w:lvl>
    <w:lvl w:ilvl="5" w:tplc="B71E846E" w:tentative="1">
      <w:start w:val="1"/>
      <w:numFmt w:val="bullet"/>
      <w:lvlText w:val="•"/>
      <w:lvlJc w:val="left"/>
      <w:pPr>
        <w:tabs>
          <w:tab w:val="num" w:pos="7877"/>
        </w:tabs>
        <w:ind w:left="7877" w:hanging="360"/>
      </w:pPr>
      <w:rPr>
        <w:rFonts w:ascii="Arial" w:hAnsi="Arial" w:hint="default"/>
      </w:rPr>
    </w:lvl>
    <w:lvl w:ilvl="6" w:tplc="F14CA09C" w:tentative="1">
      <w:start w:val="1"/>
      <w:numFmt w:val="bullet"/>
      <w:lvlText w:val="•"/>
      <w:lvlJc w:val="left"/>
      <w:pPr>
        <w:tabs>
          <w:tab w:val="num" w:pos="8597"/>
        </w:tabs>
        <w:ind w:left="8597" w:hanging="360"/>
      </w:pPr>
      <w:rPr>
        <w:rFonts w:ascii="Arial" w:hAnsi="Arial" w:hint="default"/>
      </w:rPr>
    </w:lvl>
    <w:lvl w:ilvl="7" w:tplc="E976D80E" w:tentative="1">
      <w:start w:val="1"/>
      <w:numFmt w:val="bullet"/>
      <w:lvlText w:val="•"/>
      <w:lvlJc w:val="left"/>
      <w:pPr>
        <w:tabs>
          <w:tab w:val="num" w:pos="9317"/>
        </w:tabs>
        <w:ind w:left="9317" w:hanging="360"/>
      </w:pPr>
      <w:rPr>
        <w:rFonts w:ascii="Arial" w:hAnsi="Arial" w:hint="default"/>
      </w:rPr>
    </w:lvl>
    <w:lvl w:ilvl="8" w:tplc="2EA6E646" w:tentative="1">
      <w:start w:val="1"/>
      <w:numFmt w:val="bullet"/>
      <w:lvlText w:val="•"/>
      <w:lvlJc w:val="left"/>
      <w:pPr>
        <w:tabs>
          <w:tab w:val="num" w:pos="10037"/>
        </w:tabs>
        <w:ind w:left="10037" w:hanging="360"/>
      </w:pPr>
      <w:rPr>
        <w:rFonts w:ascii="Arial" w:hAnsi="Arial" w:hint="default"/>
      </w:rPr>
    </w:lvl>
  </w:abstractNum>
  <w:abstractNum w:abstractNumId="31" w15:restartNumberingAfterBreak="0">
    <w:nsid w:val="610540DA"/>
    <w:multiLevelType w:val="hybridMultilevel"/>
    <w:tmpl w:val="559A6A5C"/>
    <w:lvl w:ilvl="0" w:tplc="CA5A7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AE9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40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B6E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C6D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EC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29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A2E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EE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1FD001E"/>
    <w:multiLevelType w:val="hybridMultilevel"/>
    <w:tmpl w:val="3A508C96"/>
    <w:lvl w:ilvl="0" w:tplc="E022F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483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67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96B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5E5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0B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AD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02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01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634DA4"/>
    <w:multiLevelType w:val="hybridMultilevel"/>
    <w:tmpl w:val="66B47EA4"/>
    <w:lvl w:ilvl="0" w:tplc="04090003">
      <w:start w:val="1"/>
      <w:numFmt w:val="bullet"/>
      <w:lvlText w:val="o"/>
      <w:lvlJc w:val="left"/>
      <w:pPr>
        <w:tabs>
          <w:tab w:val="num" w:pos="1945"/>
        </w:tabs>
        <w:ind w:left="1945" w:hanging="360"/>
      </w:pPr>
      <w:rPr>
        <w:rFonts w:ascii="Courier New" w:hAnsi="Courier New" w:cs="Courier New" w:hint="default"/>
      </w:rPr>
    </w:lvl>
    <w:lvl w:ilvl="1" w:tplc="4A564988" w:tentative="1">
      <w:start w:val="1"/>
      <w:numFmt w:val="bullet"/>
      <w:lvlText w:val="•"/>
      <w:lvlJc w:val="left"/>
      <w:pPr>
        <w:tabs>
          <w:tab w:val="num" w:pos="2665"/>
        </w:tabs>
        <w:ind w:left="2665" w:hanging="360"/>
      </w:pPr>
      <w:rPr>
        <w:rFonts w:ascii="Arial" w:hAnsi="Arial" w:hint="default"/>
      </w:rPr>
    </w:lvl>
    <w:lvl w:ilvl="2" w:tplc="5A56F848" w:tentative="1">
      <w:start w:val="1"/>
      <w:numFmt w:val="bullet"/>
      <w:lvlText w:val="•"/>
      <w:lvlJc w:val="left"/>
      <w:pPr>
        <w:tabs>
          <w:tab w:val="num" w:pos="3385"/>
        </w:tabs>
        <w:ind w:left="3385" w:hanging="360"/>
      </w:pPr>
      <w:rPr>
        <w:rFonts w:ascii="Arial" w:hAnsi="Arial" w:hint="default"/>
      </w:rPr>
    </w:lvl>
    <w:lvl w:ilvl="3" w:tplc="7DE67890" w:tentative="1">
      <w:start w:val="1"/>
      <w:numFmt w:val="bullet"/>
      <w:lvlText w:val="•"/>
      <w:lvlJc w:val="left"/>
      <w:pPr>
        <w:tabs>
          <w:tab w:val="num" w:pos="4105"/>
        </w:tabs>
        <w:ind w:left="4105" w:hanging="360"/>
      </w:pPr>
      <w:rPr>
        <w:rFonts w:ascii="Arial" w:hAnsi="Arial" w:hint="default"/>
      </w:rPr>
    </w:lvl>
    <w:lvl w:ilvl="4" w:tplc="BF5CA3A0" w:tentative="1">
      <w:start w:val="1"/>
      <w:numFmt w:val="bullet"/>
      <w:lvlText w:val="•"/>
      <w:lvlJc w:val="left"/>
      <w:pPr>
        <w:tabs>
          <w:tab w:val="num" w:pos="4825"/>
        </w:tabs>
        <w:ind w:left="4825" w:hanging="360"/>
      </w:pPr>
      <w:rPr>
        <w:rFonts w:ascii="Arial" w:hAnsi="Arial" w:hint="default"/>
      </w:rPr>
    </w:lvl>
    <w:lvl w:ilvl="5" w:tplc="BC269288" w:tentative="1">
      <w:start w:val="1"/>
      <w:numFmt w:val="bullet"/>
      <w:lvlText w:val="•"/>
      <w:lvlJc w:val="left"/>
      <w:pPr>
        <w:tabs>
          <w:tab w:val="num" w:pos="5545"/>
        </w:tabs>
        <w:ind w:left="5545" w:hanging="360"/>
      </w:pPr>
      <w:rPr>
        <w:rFonts w:ascii="Arial" w:hAnsi="Arial" w:hint="default"/>
      </w:rPr>
    </w:lvl>
    <w:lvl w:ilvl="6" w:tplc="DE1EA742" w:tentative="1">
      <w:start w:val="1"/>
      <w:numFmt w:val="bullet"/>
      <w:lvlText w:val="•"/>
      <w:lvlJc w:val="left"/>
      <w:pPr>
        <w:tabs>
          <w:tab w:val="num" w:pos="6265"/>
        </w:tabs>
        <w:ind w:left="6265" w:hanging="360"/>
      </w:pPr>
      <w:rPr>
        <w:rFonts w:ascii="Arial" w:hAnsi="Arial" w:hint="default"/>
      </w:rPr>
    </w:lvl>
    <w:lvl w:ilvl="7" w:tplc="2506C7EC" w:tentative="1">
      <w:start w:val="1"/>
      <w:numFmt w:val="bullet"/>
      <w:lvlText w:val="•"/>
      <w:lvlJc w:val="left"/>
      <w:pPr>
        <w:tabs>
          <w:tab w:val="num" w:pos="6985"/>
        </w:tabs>
        <w:ind w:left="6985" w:hanging="360"/>
      </w:pPr>
      <w:rPr>
        <w:rFonts w:ascii="Arial" w:hAnsi="Arial" w:hint="default"/>
      </w:rPr>
    </w:lvl>
    <w:lvl w:ilvl="8" w:tplc="5936C27C" w:tentative="1">
      <w:start w:val="1"/>
      <w:numFmt w:val="bullet"/>
      <w:lvlText w:val="•"/>
      <w:lvlJc w:val="left"/>
      <w:pPr>
        <w:tabs>
          <w:tab w:val="num" w:pos="7705"/>
        </w:tabs>
        <w:ind w:left="7705" w:hanging="360"/>
      </w:pPr>
      <w:rPr>
        <w:rFonts w:ascii="Arial" w:hAnsi="Arial" w:hint="default"/>
      </w:rPr>
    </w:lvl>
  </w:abstractNum>
  <w:abstractNum w:abstractNumId="34" w15:restartNumberingAfterBreak="0">
    <w:nsid w:val="71DB208B"/>
    <w:multiLevelType w:val="hybridMultilevel"/>
    <w:tmpl w:val="7F2E87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3A484A"/>
    <w:multiLevelType w:val="hybridMultilevel"/>
    <w:tmpl w:val="2142476A"/>
    <w:lvl w:ilvl="0" w:tplc="14A20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809F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B463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AC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413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98F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160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63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AA3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3551D1"/>
    <w:multiLevelType w:val="hybridMultilevel"/>
    <w:tmpl w:val="B7EEC0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C43445"/>
    <w:multiLevelType w:val="hybridMultilevel"/>
    <w:tmpl w:val="DC9CE3F0"/>
    <w:lvl w:ilvl="0" w:tplc="6FA696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005F7"/>
    <w:multiLevelType w:val="hybridMultilevel"/>
    <w:tmpl w:val="79BEE4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2221B2"/>
    <w:multiLevelType w:val="hybridMultilevel"/>
    <w:tmpl w:val="C78603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576F3"/>
    <w:multiLevelType w:val="hybridMultilevel"/>
    <w:tmpl w:val="0E46026A"/>
    <w:lvl w:ilvl="0" w:tplc="1676F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EB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C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7C1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88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C2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68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22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CC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F5368DC"/>
    <w:multiLevelType w:val="hybridMultilevel"/>
    <w:tmpl w:val="0702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80739">
    <w:abstractNumId w:val="39"/>
  </w:num>
  <w:num w:numId="2" w16cid:durableId="1412923063">
    <w:abstractNumId w:val="4"/>
  </w:num>
  <w:num w:numId="3" w16cid:durableId="623465756">
    <w:abstractNumId w:val="1"/>
  </w:num>
  <w:num w:numId="4" w16cid:durableId="1541014202">
    <w:abstractNumId w:val="25"/>
  </w:num>
  <w:num w:numId="5" w16cid:durableId="1640915978">
    <w:abstractNumId w:val="8"/>
  </w:num>
  <w:num w:numId="6" w16cid:durableId="1003892926">
    <w:abstractNumId w:val="16"/>
  </w:num>
  <w:num w:numId="7" w16cid:durableId="1369837225">
    <w:abstractNumId w:val="32"/>
  </w:num>
  <w:num w:numId="8" w16cid:durableId="1232545045">
    <w:abstractNumId w:val="22"/>
  </w:num>
  <w:num w:numId="9" w16cid:durableId="1566141200">
    <w:abstractNumId w:val="5"/>
  </w:num>
  <w:num w:numId="10" w16cid:durableId="1196382580">
    <w:abstractNumId w:val="20"/>
  </w:num>
  <w:num w:numId="11" w16cid:durableId="1955288229">
    <w:abstractNumId w:val="2"/>
  </w:num>
  <w:num w:numId="12" w16cid:durableId="647511731">
    <w:abstractNumId w:val="14"/>
  </w:num>
  <w:num w:numId="13" w16cid:durableId="110444234">
    <w:abstractNumId w:val="41"/>
  </w:num>
  <w:num w:numId="14" w16cid:durableId="33622888">
    <w:abstractNumId w:val="21"/>
  </w:num>
  <w:num w:numId="15" w16cid:durableId="1900088089">
    <w:abstractNumId w:val="37"/>
  </w:num>
  <w:num w:numId="16" w16cid:durableId="1582984501">
    <w:abstractNumId w:val="9"/>
  </w:num>
  <w:num w:numId="17" w16cid:durableId="171073756">
    <w:abstractNumId w:val="7"/>
  </w:num>
  <w:num w:numId="18" w16cid:durableId="694616161">
    <w:abstractNumId w:val="15"/>
  </w:num>
  <w:num w:numId="19" w16cid:durableId="1654869448">
    <w:abstractNumId w:val="40"/>
  </w:num>
  <w:num w:numId="20" w16cid:durableId="463086755">
    <w:abstractNumId w:val="18"/>
  </w:num>
  <w:num w:numId="21" w16cid:durableId="1729768563">
    <w:abstractNumId w:val="26"/>
  </w:num>
  <w:num w:numId="22" w16cid:durableId="1164124090">
    <w:abstractNumId w:val="33"/>
  </w:num>
  <w:num w:numId="23" w16cid:durableId="1306005952">
    <w:abstractNumId w:val="30"/>
  </w:num>
  <w:num w:numId="24" w16cid:durableId="1569151770">
    <w:abstractNumId w:val="6"/>
  </w:num>
  <w:num w:numId="25" w16cid:durableId="1621763726">
    <w:abstractNumId w:val="10"/>
  </w:num>
  <w:num w:numId="26" w16cid:durableId="1800956305">
    <w:abstractNumId w:val="31"/>
  </w:num>
  <w:num w:numId="27" w16cid:durableId="129060008">
    <w:abstractNumId w:val="35"/>
  </w:num>
  <w:num w:numId="28" w16cid:durableId="1125464141">
    <w:abstractNumId w:val="11"/>
  </w:num>
  <w:num w:numId="29" w16cid:durableId="1099984230">
    <w:abstractNumId w:val="12"/>
  </w:num>
  <w:num w:numId="30" w16cid:durableId="376583717">
    <w:abstractNumId w:val="34"/>
  </w:num>
  <w:num w:numId="31" w16cid:durableId="1523713233">
    <w:abstractNumId w:val="38"/>
  </w:num>
  <w:num w:numId="32" w16cid:durableId="2019193032">
    <w:abstractNumId w:val="3"/>
  </w:num>
  <w:num w:numId="33" w16cid:durableId="987830031">
    <w:abstractNumId w:val="19"/>
  </w:num>
  <w:num w:numId="34" w16cid:durableId="1276255352">
    <w:abstractNumId w:val="28"/>
  </w:num>
  <w:num w:numId="35" w16cid:durableId="444545304">
    <w:abstractNumId w:val="0"/>
  </w:num>
  <w:num w:numId="36" w16cid:durableId="2006009789">
    <w:abstractNumId w:val="29"/>
  </w:num>
  <w:num w:numId="37" w16cid:durableId="1200896352">
    <w:abstractNumId w:val="24"/>
  </w:num>
  <w:num w:numId="38" w16cid:durableId="1640528133">
    <w:abstractNumId w:val="36"/>
  </w:num>
  <w:num w:numId="39" w16cid:durableId="585725547">
    <w:abstractNumId w:val="17"/>
  </w:num>
  <w:num w:numId="40" w16cid:durableId="472797924">
    <w:abstractNumId w:val="23"/>
  </w:num>
  <w:num w:numId="41" w16cid:durableId="1725372893">
    <w:abstractNumId w:val="27"/>
  </w:num>
  <w:num w:numId="42" w16cid:durableId="6058866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CE"/>
    <w:rsid w:val="0000065D"/>
    <w:rsid w:val="0000102E"/>
    <w:rsid w:val="00003B62"/>
    <w:rsid w:val="000040E4"/>
    <w:rsid w:val="00004CC3"/>
    <w:rsid w:val="00005DEB"/>
    <w:rsid w:val="00006ACA"/>
    <w:rsid w:val="00010BBB"/>
    <w:rsid w:val="0001522C"/>
    <w:rsid w:val="0001785A"/>
    <w:rsid w:val="00017C65"/>
    <w:rsid w:val="000228F6"/>
    <w:rsid w:val="00025368"/>
    <w:rsid w:val="000258EB"/>
    <w:rsid w:val="0003523F"/>
    <w:rsid w:val="00041AC4"/>
    <w:rsid w:val="00042B92"/>
    <w:rsid w:val="00043BFF"/>
    <w:rsid w:val="00043FFA"/>
    <w:rsid w:val="00044543"/>
    <w:rsid w:val="00046630"/>
    <w:rsid w:val="00047D7B"/>
    <w:rsid w:val="0005132B"/>
    <w:rsid w:val="00053729"/>
    <w:rsid w:val="000558B4"/>
    <w:rsid w:val="00056A75"/>
    <w:rsid w:val="000578AA"/>
    <w:rsid w:val="00063230"/>
    <w:rsid w:val="0006368C"/>
    <w:rsid w:val="00064328"/>
    <w:rsid w:val="00064A10"/>
    <w:rsid w:val="00064C45"/>
    <w:rsid w:val="00066353"/>
    <w:rsid w:val="00073FF1"/>
    <w:rsid w:val="0007495B"/>
    <w:rsid w:val="00074D91"/>
    <w:rsid w:val="00074F5E"/>
    <w:rsid w:val="0007796D"/>
    <w:rsid w:val="000811AE"/>
    <w:rsid w:val="000821E0"/>
    <w:rsid w:val="00086420"/>
    <w:rsid w:val="0008711B"/>
    <w:rsid w:val="00090D45"/>
    <w:rsid w:val="0009127D"/>
    <w:rsid w:val="000926A7"/>
    <w:rsid w:val="00093E45"/>
    <w:rsid w:val="00095A41"/>
    <w:rsid w:val="00096AB7"/>
    <w:rsid w:val="00096B4E"/>
    <w:rsid w:val="000A2D69"/>
    <w:rsid w:val="000A377D"/>
    <w:rsid w:val="000A5064"/>
    <w:rsid w:val="000A6D55"/>
    <w:rsid w:val="000A7295"/>
    <w:rsid w:val="000A73D7"/>
    <w:rsid w:val="000B2CBF"/>
    <w:rsid w:val="000B4E69"/>
    <w:rsid w:val="000B5C07"/>
    <w:rsid w:val="000B62D1"/>
    <w:rsid w:val="000B63EA"/>
    <w:rsid w:val="000B64B1"/>
    <w:rsid w:val="000C2899"/>
    <w:rsid w:val="000C2913"/>
    <w:rsid w:val="000C65C6"/>
    <w:rsid w:val="000D0E42"/>
    <w:rsid w:val="000D1DDC"/>
    <w:rsid w:val="000D20AE"/>
    <w:rsid w:val="000D27B6"/>
    <w:rsid w:val="000D4241"/>
    <w:rsid w:val="000E1740"/>
    <w:rsid w:val="000E185F"/>
    <w:rsid w:val="000E3217"/>
    <w:rsid w:val="000E3434"/>
    <w:rsid w:val="000E3B7B"/>
    <w:rsid w:val="000E62CB"/>
    <w:rsid w:val="000F0E4F"/>
    <w:rsid w:val="001028EB"/>
    <w:rsid w:val="00102C41"/>
    <w:rsid w:val="00107908"/>
    <w:rsid w:val="00110F18"/>
    <w:rsid w:val="001135C1"/>
    <w:rsid w:val="00113ECD"/>
    <w:rsid w:val="00114971"/>
    <w:rsid w:val="00115C4E"/>
    <w:rsid w:val="00115E07"/>
    <w:rsid w:val="00122594"/>
    <w:rsid w:val="00126035"/>
    <w:rsid w:val="00130B01"/>
    <w:rsid w:val="00130F07"/>
    <w:rsid w:val="001310CD"/>
    <w:rsid w:val="00140BEB"/>
    <w:rsid w:val="0014297D"/>
    <w:rsid w:val="001429DE"/>
    <w:rsid w:val="00143C10"/>
    <w:rsid w:val="00145244"/>
    <w:rsid w:val="0014736B"/>
    <w:rsid w:val="0015052B"/>
    <w:rsid w:val="00151E92"/>
    <w:rsid w:val="00154071"/>
    <w:rsid w:val="00156C63"/>
    <w:rsid w:val="001574DE"/>
    <w:rsid w:val="001630E9"/>
    <w:rsid w:val="00164026"/>
    <w:rsid w:val="00164530"/>
    <w:rsid w:val="00166973"/>
    <w:rsid w:val="0016787B"/>
    <w:rsid w:val="001734EB"/>
    <w:rsid w:val="0017472D"/>
    <w:rsid w:val="00174CD8"/>
    <w:rsid w:val="0017583E"/>
    <w:rsid w:val="001774C9"/>
    <w:rsid w:val="00177878"/>
    <w:rsid w:val="00180509"/>
    <w:rsid w:val="00180FFA"/>
    <w:rsid w:val="001811CA"/>
    <w:rsid w:val="00183885"/>
    <w:rsid w:val="00183A5A"/>
    <w:rsid w:val="0018401B"/>
    <w:rsid w:val="00185787"/>
    <w:rsid w:val="001866CA"/>
    <w:rsid w:val="00191F5C"/>
    <w:rsid w:val="00193AFF"/>
    <w:rsid w:val="00195450"/>
    <w:rsid w:val="001A0969"/>
    <w:rsid w:val="001A4992"/>
    <w:rsid w:val="001B0B84"/>
    <w:rsid w:val="001B4CB6"/>
    <w:rsid w:val="001B5C35"/>
    <w:rsid w:val="001B5C86"/>
    <w:rsid w:val="001B6987"/>
    <w:rsid w:val="001B72AB"/>
    <w:rsid w:val="001B7D05"/>
    <w:rsid w:val="001C1889"/>
    <w:rsid w:val="001C4200"/>
    <w:rsid w:val="001C5D23"/>
    <w:rsid w:val="001C64CB"/>
    <w:rsid w:val="001C6A79"/>
    <w:rsid w:val="001C6CBF"/>
    <w:rsid w:val="001D2271"/>
    <w:rsid w:val="001D306E"/>
    <w:rsid w:val="001D37C6"/>
    <w:rsid w:val="001D3DD4"/>
    <w:rsid w:val="001E0560"/>
    <w:rsid w:val="001E12C9"/>
    <w:rsid w:val="001E19AB"/>
    <w:rsid w:val="001E1B84"/>
    <w:rsid w:val="001E2EFC"/>
    <w:rsid w:val="001E488C"/>
    <w:rsid w:val="001E7492"/>
    <w:rsid w:val="001E7A67"/>
    <w:rsid w:val="001F1123"/>
    <w:rsid w:val="001F7F55"/>
    <w:rsid w:val="001F7F89"/>
    <w:rsid w:val="001F7FA7"/>
    <w:rsid w:val="002000CA"/>
    <w:rsid w:val="002004C9"/>
    <w:rsid w:val="00201F3B"/>
    <w:rsid w:val="002035CF"/>
    <w:rsid w:val="002055C1"/>
    <w:rsid w:val="00205B57"/>
    <w:rsid w:val="00206DFE"/>
    <w:rsid w:val="00207CDF"/>
    <w:rsid w:val="002128E9"/>
    <w:rsid w:val="002158D4"/>
    <w:rsid w:val="002159F0"/>
    <w:rsid w:val="0021715D"/>
    <w:rsid w:val="00217B05"/>
    <w:rsid w:val="002211D2"/>
    <w:rsid w:val="00222378"/>
    <w:rsid w:val="00222AB5"/>
    <w:rsid w:val="00222BEB"/>
    <w:rsid w:val="00224064"/>
    <w:rsid w:val="0022514A"/>
    <w:rsid w:val="00232966"/>
    <w:rsid w:val="00234C90"/>
    <w:rsid w:val="00237843"/>
    <w:rsid w:val="00237C48"/>
    <w:rsid w:val="00246A5B"/>
    <w:rsid w:val="00247377"/>
    <w:rsid w:val="00247654"/>
    <w:rsid w:val="00250558"/>
    <w:rsid w:val="002515AD"/>
    <w:rsid w:val="00251C34"/>
    <w:rsid w:val="00255A94"/>
    <w:rsid w:val="00255BEA"/>
    <w:rsid w:val="00257370"/>
    <w:rsid w:val="00257395"/>
    <w:rsid w:val="00257A19"/>
    <w:rsid w:val="00257B0C"/>
    <w:rsid w:val="002638FE"/>
    <w:rsid w:val="00272294"/>
    <w:rsid w:val="00272CD6"/>
    <w:rsid w:val="00272D43"/>
    <w:rsid w:val="00272F66"/>
    <w:rsid w:val="00273B8A"/>
    <w:rsid w:val="002748D8"/>
    <w:rsid w:val="00275853"/>
    <w:rsid w:val="00276958"/>
    <w:rsid w:val="00276C4C"/>
    <w:rsid w:val="002770C2"/>
    <w:rsid w:val="00277DAD"/>
    <w:rsid w:val="00277F8F"/>
    <w:rsid w:val="00280E3A"/>
    <w:rsid w:val="002817B6"/>
    <w:rsid w:val="00281FE3"/>
    <w:rsid w:val="00284BF8"/>
    <w:rsid w:val="00285D0D"/>
    <w:rsid w:val="00287B56"/>
    <w:rsid w:val="00290914"/>
    <w:rsid w:val="00291D71"/>
    <w:rsid w:val="00294249"/>
    <w:rsid w:val="00294292"/>
    <w:rsid w:val="00294670"/>
    <w:rsid w:val="00296567"/>
    <w:rsid w:val="002A4C78"/>
    <w:rsid w:val="002A5013"/>
    <w:rsid w:val="002B29B7"/>
    <w:rsid w:val="002B36BD"/>
    <w:rsid w:val="002B5E90"/>
    <w:rsid w:val="002B7FBB"/>
    <w:rsid w:val="002C4944"/>
    <w:rsid w:val="002C4ACC"/>
    <w:rsid w:val="002C7345"/>
    <w:rsid w:val="002D1746"/>
    <w:rsid w:val="002D2B4D"/>
    <w:rsid w:val="002D3028"/>
    <w:rsid w:val="002D43B4"/>
    <w:rsid w:val="002D6195"/>
    <w:rsid w:val="002D6775"/>
    <w:rsid w:val="002D7949"/>
    <w:rsid w:val="002E1C99"/>
    <w:rsid w:val="002E26F0"/>
    <w:rsid w:val="002E52D4"/>
    <w:rsid w:val="002E5748"/>
    <w:rsid w:val="002E5ACD"/>
    <w:rsid w:val="002E5E2C"/>
    <w:rsid w:val="002F0C12"/>
    <w:rsid w:val="002F1505"/>
    <w:rsid w:val="002F443D"/>
    <w:rsid w:val="002F48C8"/>
    <w:rsid w:val="002F51CA"/>
    <w:rsid w:val="002F5E15"/>
    <w:rsid w:val="003014BB"/>
    <w:rsid w:val="00302FF0"/>
    <w:rsid w:val="00304DEE"/>
    <w:rsid w:val="00305115"/>
    <w:rsid w:val="003059FC"/>
    <w:rsid w:val="0030638A"/>
    <w:rsid w:val="00307B33"/>
    <w:rsid w:val="00310357"/>
    <w:rsid w:val="003111E7"/>
    <w:rsid w:val="003176C0"/>
    <w:rsid w:val="00317E42"/>
    <w:rsid w:val="00322A61"/>
    <w:rsid w:val="003245F5"/>
    <w:rsid w:val="00325664"/>
    <w:rsid w:val="003276D0"/>
    <w:rsid w:val="0032779B"/>
    <w:rsid w:val="00330095"/>
    <w:rsid w:val="00332FA3"/>
    <w:rsid w:val="00334B87"/>
    <w:rsid w:val="00334EB8"/>
    <w:rsid w:val="00335949"/>
    <w:rsid w:val="0033759A"/>
    <w:rsid w:val="0034094A"/>
    <w:rsid w:val="00340A40"/>
    <w:rsid w:val="00340FBA"/>
    <w:rsid w:val="0034224B"/>
    <w:rsid w:val="00344093"/>
    <w:rsid w:val="00351004"/>
    <w:rsid w:val="00351D7B"/>
    <w:rsid w:val="00353D14"/>
    <w:rsid w:val="0035659D"/>
    <w:rsid w:val="00356E8D"/>
    <w:rsid w:val="00364B61"/>
    <w:rsid w:val="003652B3"/>
    <w:rsid w:val="00366C56"/>
    <w:rsid w:val="0036706B"/>
    <w:rsid w:val="00374F59"/>
    <w:rsid w:val="0037558E"/>
    <w:rsid w:val="0037638B"/>
    <w:rsid w:val="00376E14"/>
    <w:rsid w:val="00377917"/>
    <w:rsid w:val="00380A26"/>
    <w:rsid w:val="0038184D"/>
    <w:rsid w:val="00381F91"/>
    <w:rsid w:val="00387C15"/>
    <w:rsid w:val="00396F8E"/>
    <w:rsid w:val="003A3DB4"/>
    <w:rsid w:val="003A3FD9"/>
    <w:rsid w:val="003A7570"/>
    <w:rsid w:val="003B040B"/>
    <w:rsid w:val="003B06FC"/>
    <w:rsid w:val="003B3EAA"/>
    <w:rsid w:val="003B4A3B"/>
    <w:rsid w:val="003B5FBA"/>
    <w:rsid w:val="003C0A05"/>
    <w:rsid w:val="003C5814"/>
    <w:rsid w:val="003C792E"/>
    <w:rsid w:val="003D0A38"/>
    <w:rsid w:val="003D2E1C"/>
    <w:rsid w:val="003D31E1"/>
    <w:rsid w:val="003D31FD"/>
    <w:rsid w:val="003D3C6F"/>
    <w:rsid w:val="003D6B5D"/>
    <w:rsid w:val="003D7DEB"/>
    <w:rsid w:val="003E040D"/>
    <w:rsid w:val="003E3469"/>
    <w:rsid w:val="003E499A"/>
    <w:rsid w:val="003E6889"/>
    <w:rsid w:val="003E6CE3"/>
    <w:rsid w:val="003F2133"/>
    <w:rsid w:val="003F22D6"/>
    <w:rsid w:val="003F6568"/>
    <w:rsid w:val="003F6599"/>
    <w:rsid w:val="004007C6"/>
    <w:rsid w:val="00400A0C"/>
    <w:rsid w:val="00407429"/>
    <w:rsid w:val="00410D44"/>
    <w:rsid w:val="004119FD"/>
    <w:rsid w:val="0041514D"/>
    <w:rsid w:val="00420794"/>
    <w:rsid w:val="00423EF4"/>
    <w:rsid w:val="00424418"/>
    <w:rsid w:val="00430B83"/>
    <w:rsid w:val="0043272F"/>
    <w:rsid w:val="004329DD"/>
    <w:rsid w:val="00435756"/>
    <w:rsid w:val="00435ACE"/>
    <w:rsid w:val="004365F3"/>
    <w:rsid w:val="004377BA"/>
    <w:rsid w:val="00437F18"/>
    <w:rsid w:val="00440315"/>
    <w:rsid w:val="004427FC"/>
    <w:rsid w:val="00444493"/>
    <w:rsid w:val="0044460F"/>
    <w:rsid w:val="00446A30"/>
    <w:rsid w:val="00446DE8"/>
    <w:rsid w:val="00447A59"/>
    <w:rsid w:val="00447ABD"/>
    <w:rsid w:val="00450083"/>
    <w:rsid w:val="00453876"/>
    <w:rsid w:val="0045398C"/>
    <w:rsid w:val="00453E2E"/>
    <w:rsid w:val="004541E1"/>
    <w:rsid w:val="00454CD5"/>
    <w:rsid w:val="00454D63"/>
    <w:rsid w:val="00455845"/>
    <w:rsid w:val="00455ED1"/>
    <w:rsid w:val="00457D0B"/>
    <w:rsid w:val="00461593"/>
    <w:rsid w:val="0046250C"/>
    <w:rsid w:val="00462538"/>
    <w:rsid w:val="00465D42"/>
    <w:rsid w:val="0047380A"/>
    <w:rsid w:val="0047419D"/>
    <w:rsid w:val="004768B0"/>
    <w:rsid w:val="00480AB5"/>
    <w:rsid w:val="00481F47"/>
    <w:rsid w:val="004821AB"/>
    <w:rsid w:val="00485070"/>
    <w:rsid w:val="00485550"/>
    <w:rsid w:val="00487712"/>
    <w:rsid w:val="00490E96"/>
    <w:rsid w:val="00491633"/>
    <w:rsid w:val="00492CAC"/>
    <w:rsid w:val="00493497"/>
    <w:rsid w:val="004970A9"/>
    <w:rsid w:val="004A0F58"/>
    <w:rsid w:val="004A15D0"/>
    <w:rsid w:val="004A192A"/>
    <w:rsid w:val="004A1ED0"/>
    <w:rsid w:val="004A463E"/>
    <w:rsid w:val="004A6B4F"/>
    <w:rsid w:val="004B1292"/>
    <w:rsid w:val="004B20B0"/>
    <w:rsid w:val="004B5872"/>
    <w:rsid w:val="004C2264"/>
    <w:rsid w:val="004C38D7"/>
    <w:rsid w:val="004C4303"/>
    <w:rsid w:val="004D417C"/>
    <w:rsid w:val="004E6700"/>
    <w:rsid w:val="004E68BB"/>
    <w:rsid w:val="004E751B"/>
    <w:rsid w:val="004F1BC1"/>
    <w:rsid w:val="004F2695"/>
    <w:rsid w:val="004F30B7"/>
    <w:rsid w:val="004F553B"/>
    <w:rsid w:val="004F60B8"/>
    <w:rsid w:val="00501ED8"/>
    <w:rsid w:val="00505074"/>
    <w:rsid w:val="00506FBF"/>
    <w:rsid w:val="00507711"/>
    <w:rsid w:val="005077B2"/>
    <w:rsid w:val="00512050"/>
    <w:rsid w:val="00512C58"/>
    <w:rsid w:val="00513581"/>
    <w:rsid w:val="00513940"/>
    <w:rsid w:val="00520A86"/>
    <w:rsid w:val="005214DC"/>
    <w:rsid w:val="00521546"/>
    <w:rsid w:val="00522EAD"/>
    <w:rsid w:val="0052343F"/>
    <w:rsid w:val="005251ED"/>
    <w:rsid w:val="00526D1D"/>
    <w:rsid w:val="00531CE3"/>
    <w:rsid w:val="005330E1"/>
    <w:rsid w:val="00533EF4"/>
    <w:rsid w:val="00534BAA"/>
    <w:rsid w:val="00540866"/>
    <w:rsid w:val="005414D9"/>
    <w:rsid w:val="005460C4"/>
    <w:rsid w:val="0054707B"/>
    <w:rsid w:val="00551077"/>
    <w:rsid w:val="0055168D"/>
    <w:rsid w:val="00551FD6"/>
    <w:rsid w:val="00554FDD"/>
    <w:rsid w:val="00556278"/>
    <w:rsid w:val="00560FE7"/>
    <w:rsid w:val="005612D7"/>
    <w:rsid w:val="005663A3"/>
    <w:rsid w:val="0056652D"/>
    <w:rsid w:val="00570551"/>
    <w:rsid w:val="00570829"/>
    <w:rsid w:val="00571041"/>
    <w:rsid w:val="00571F3B"/>
    <w:rsid w:val="00573B9A"/>
    <w:rsid w:val="00574198"/>
    <w:rsid w:val="00574C52"/>
    <w:rsid w:val="00575F7F"/>
    <w:rsid w:val="005771C9"/>
    <w:rsid w:val="00585194"/>
    <w:rsid w:val="00586D8E"/>
    <w:rsid w:val="00592001"/>
    <w:rsid w:val="00596A26"/>
    <w:rsid w:val="005979B1"/>
    <w:rsid w:val="005A110E"/>
    <w:rsid w:val="005A1DE5"/>
    <w:rsid w:val="005A1F79"/>
    <w:rsid w:val="005A28EA"/>
    <w:rsid w:val="005A318B"/>
    <w:rsid w:val="005A73DD"/>
    <w:rsid w:val="005B059F"/>
    <w:rsid w:val="005B14BE"/>
    <w:rsid w:val="005B3434"/>
    <w:rsid w:val="005B4835"/>
    <w:rsid w:val="005B5E1C"/>
    <w:rsid w:val="005B656A"/>
    <w:rsid w:val="005B65D3"/>
    <w:rsid w:val="005C1986"/>
    <w:rsid w:val="005C3F44"/>
    <w:rsid w:val="005C429A"/>
    <w:rsid w:val="005C55A7"/>
    <w:rsid w:val="005C7053"/>
    <w:rsid w:val="005D2831"/>
    <w:rsid w:val="005D3045"/>
    <w:rsid w:val="005D7EC7"/>
    <w:rsid w:val="005D7FA1"/>
    <w:rsid w:val="005E10DF"/>
    <w:rsid w:val="005E7581"/>
    <w:rsid w:val="005E79D1"/>
    <w:rsid w:val="005F515F"/>
    <w:rsid w:val="005F6CFB"/>
    <w:rsid w:val="005F73CD"/>
    <w:rsid w:val="00603AF7"/>
    <w:rsid w:val="00605987"/>
    <w:rsid w:val="00610486"/>
    <w:rsid w:val="006125B2"/>
    <w:rsid w:val="00613934"/>
    <w:rsid w:val="00613A45"/>
    <w:rsid w:val="00616C4B"/>
    <w:rsid w:val="00617444"/>
    <w:rsid w:val="006206A8"/>
    <w:rsid w:val="0062295F"/>
    <w:rsid w:val="0062423E"/>
    <w:rsid w:val="0062764C"/>
    <w:rsid w:val="00632685"/>
    <w:rsid w:val="00633EB1"/>
    <w:rsid w:val="006371AF"/>
    <w:rsid w:val="00641B23"/>
    <w:rsid w:val="00641C12"/>
    <w:rsid w:val="00643374"/>
    <w:rsid w:val="00651423"/>
    <w:rsid w:val="006516E6"/>
    <w:rsid w:val="00651E7F"/>
    <w:rsid w:val="006524FA"/>
    <w:rsid w:val="006532E8"/>
    <w:rsid w:val="006535D4"/>
    <w:rsid w:val="00655535"/>
    <w:rsid w:val="00655F4E"/>
    <w:rsid w:val="00660B40"/>
    <w:rsid w:val="00663204"/>
    <w:rsid w:val="00665E7F"/>
    <w:rsid w:val="006673F4"/>
    <w:rsid w:val="006679D1"/>
    <w:rsid w:val="00667EF4"/>
    <w:rsid w:val="00674316"/>
    <w:rsid w:val="00675316"/>
    <w:rsid w:val="0068441A"/>
    <w:rsid w:val="00685ACA"/>
    <w:rsid w:val="00687235"/>
    <w:rsid w:val="006879D5"/>
    <w:rsid w:val="006924C2"/>
    <w:rsid w:val="00693713"/>
    <w:rsid w:val="006953D3"/>
    <w:rsid w:val="00695C85"/>
    <w:rsid w:val="00695EE2"/>
    <w:rsid w:val="006A2B1C"/>
    <w:rsid w:val="006A46A3"/>
    <w:rsid w:val="006A4804"/>
    <w:rsid w:val="006A7249"/>
    <w:rsid w:val="006A7EB4"/>
    <w:rsid w:val="006B3C3C"/>
    <w:rsid w:val="006B4315"/>
    <w:rsid w:val="006B4955"/>
    <w:rsid w:val="006B4CB8"/>
    <w:rsid w:val="006B6022"/>
    <w:rsid w:val="006B75FE"/>
    <w:rsid w:val="006B79CF"/>
    <w:rsid w:val="006C1766"/>
    <w:rsid w:val="006C6364"/>
    <w:rsid w:val="006C714E"/>
    <w:rsid w:val="006D5510"/>
    <w:rsid w:val="006E036C"/>
    <w:rsid w:val="006E07BB"/>
    <w:rsid w:val="006E0B49"/>
    <w:rsid w:val="006E22A9"/>
    <w:rsid w:val="006E382B"/>
    <w:rsid w:val="006E4500"/>
    <w:rsid w:val="006F1EA8"/>
    <w:rsid w:val="006F3A26"/>
    <w:rsid w:val="006F4A67"/>
    <w:rsid w:val="007001D0"/>
    <w:rsid w:val="00706D2F"/>
    <w:rsid w:val="00707EAE"/>
    <w:rsid w:val="00710F8D"/>
    <w:rsid w:val="007115F4"/>
    <w:rsid w:val="00716C18"/>
    <w:rsid w:val="0072014C"/>
    <w:rsid w:val="007215CB"/>
    <w:rsid w:val="00723D06"/>
    <w:rsid w:val="00723DA1"/>
    <w:rsid w:val="007256A9"/>
    <w:rsid w:val="00725A04"/>
    <w:rsid w:val="00726BA6"/>
    <w:rsid w:val="00727550"/>
    <w:rsid w:val="007352D0"/>
    <w:rsid w:val="00737272"/>
    <w:rsid w:val="00741F0B"/>
    <w:rsid w:val="007433B7"/>
    <w:rsid w:val="00743597"/>
    <w:rsid w:val="00744776"/>
    <w:rsid w:val="00745350"/>
    <w:rsid w:val="007525F4"/>
    <w:rsid w:val="00752F60"/>
    <w:rsid w:val="007532B6"/>
    <w:rsid w:val="007552B4"/>
    <w:rsid w:val="007574F9"/>
    <w:rsid w:val="0076082C"/>
    <w:rsid w:val="007616B5"/>
    <w:rsid w:val="007616FA"/>
    <w:rsid w:val="007624A6"/>
    <w:rsid w:val="00763388"/>
    <w:rsid w:val="0076366F"/>
    <w:rsid w:val="00763690"/>
    <w:rsid w:val="007636F4"/>
    <w:rsid w:val="0076493F"/>
    <w:rsid w:val="00765554"/>
    <w:rsid w:val="007713DC"/>
    <w:rsid w:val="007744F1"/>
    <w:rsid w:val="007745C9"/>
    <w:rsid w:val="007833BF"/>
    <w:rsid w:val="00783879"/>
    <w:rsid w:val="00783F70"/>
    <w:rsid w:val="00785B64"/>
    <w:rsid w:val="007860EC"/>
    <w:rsid w:val="00786975"/>
    <w:rsid w:val="00791D88"/>
    <w:rsid w:val="007921C0"/>
    <w:rsid w:val="00793812"/>
    <w:rsid w:val="00793A82"/>
    <w:rsid w:val="00795F15"/>
    <w:rsid w:val="007A057B"/>
    <w:rsid w:val="007A07E1"/>
    <w:rsid w:val="007A0EF8"/>
    <w:rsid w:val="007A571F"/>
    <w:rsid w:val="007A639A"/>
    <w:rsid w:val="007B0162"/>
    <w:rsid w:val="007B602C"/>
    <w:rsid w:val="007B69B9"/>
    <w:rsid w:val="007B7BFD"/>
    <w:rsid w:val="007C5FE4"/>
    <w:rsid w:val="007D05CC"/>
    <w:rsid w:val="007D11A0"/>
    <w:rsid w:val="007D4B34"/>
    <w:rsid w:val="007D549F"/>
    <w:rsid w:val="007D7C68"/>
    <w:rsid w:val="007E04B9"/>
    <w:rsid w:val="007E3F6E"/>
    <w:rsid w:val="007E4708"/>
    <w:rsid w:val="007E6625"/>
    <w:rsid w:val="007E6AF2"/>
    <w:rsid w:val="007F40B3"/>
    <w:rsid w:val="007F442F"/>
    <w:rsid w:val="007F5CEC"/>
    <w:rsid w:val="007F7631"/>
    <w:rsid w:val="00801109"/>
    <w:rsid w:val="00801EFF"/>
    <w:rsid w:val="0080345C"/>
    <w:rsid w:val="00806936"/>
    <w:rsid w:val="00807EC6"/>
    <w:rsid w:val="0081033D"/>
    <w:rsid w:val="00810636"/>
    <w:rsid w:val="00810A28"/>
    <w:rsid w:val="00811A48"/>
    <w:rsid w:val="0081419B"/>
    <w:rsid w:val="00814B0B"/>
    <w:rsid w:val="00814B30"/>
    <w:rsid w:val="00814F01"/>
    <w:rsid w:val="0081564F"/>
    <w:rsid w:val="00820908"/>
    <w:rsid w:val="0082157E"/>
    <w:rsid w:val="00821D2A"/>
    <w:rsid w:val="0082248B"/>
    <w:rsid w:val="00822DD5"/>
    <w:rsid w:val="008234E3"/>
    <w:rsid w:val="008254AF"/>
    <w:rsid w:val="0083658C"/>
    <w:rsid w:val="0083742E"/>
    <w:rsid w:val="00837D7A"/>
    <w:rsid w:val="00840386"/>
    <w:rsid w:val="008411AB"/>
    <w:rsid w:val="0084130A"/>
    <w:rsid w:val="00841653"/>
    <w:rsid w:val="008449C3"/>
    <w:rsid w:val="008452CF"/>
    <w:rsid w:val="00845B36"/>
    <w:rsid w:val="00846208"/>
    <w:rsid w:val="00854E5C"/>
    <w:rsid w:val="00860844"/>
    <w:rsid w:val="00863439"/>
    <w:rsid w:val="0086540E"/>
    <w:rsid w:val="00867AD7"/>
    <w:rsid w:val="00867F3B"/>
    <w:rsid w:val="00870408"/>
    <w:rsid w:val="00870F4C"/>
    <w:rsid w:val="00871CBB"/>
    <w:rsid w:val="0087630B"/>
    <w:rsid w:val="00882787"/>
    <w:rsid w:val="00883233"/>
    <w:rsid w:val="00891830"/>
    <w:rsid w:val="00893376"/>
    <w:rsid w:val="00893E9D"/>
    <w:rsid w:val="008A1138"/>
    <w:rsid w:val="008A1232"/>
    <w:rsid w:val="008A17BD"/>
    <w:rsid w:val="008A4CFE"/>
    <w:rsid w:val="008A5665"/>
    <w:rsid w:val="008B4942"/>
    <w:rsid w:val="008B6DA1"/>
    <w:rsid w:val="008C2508"/>
    <w:rsid w:val="008C53D0"/>
    <w:rsid w:val="008C64D3"/>
    <w:rsid w:val="008D1C38"/>
    <w:rsid w:val="008D3372"/>
    <w:rsid w:val="008E0A71"/>
    <w:rsid w:val="008E4B6D"/>
    <w:rsid w:val="008E58D9"/>
    <w:rsid w:val="008E5B09"/>
    <w:rsid w:val="008E5CA1"/>
    <w:rsid w:val="008E62FD"/>
    <w:rsid w:val="008F0D82"/>
    <w:rsid w:val="008F4ADA"/>
    <w:rsid w:val="008F6FB7"/>
    <w:rsid w:val="00900122"/>
    <w:rsid w:val="00901448"/>
    <w:rsid w:val="00905A1D"/>
    <w:rsid w:val="0090774C"/>
    <w:rsid w:val="00912912"/>
    <w:rsid w:val="0091654B"/>
    <w:rsid w:val="009209B5"/>
    <w:rsid w:val="009231FA"/>
    <w:rsid w:val="0092464F"/>
    <w:rsid w:val="00925388"/>
    <w:rsid w:val="0093172C"/>
    <w:rsid w:val="0094050B"/>
    <w:rsid w:val="009420D6"/>
    <w:rsid w:val="00947F10"/>
    <w:rsid w:val="0095119C"/>
    <w:rsid w:val="00952062"/>
    <w:rsid w:val="009546B2"/>
    <w:rsid w:val="00955DA3"/>
    <w:rsid w:val="00961246"/>
    <w:rsid w:val="00967E0F"/>
    <w:rsid w:val="00970156"/>
    <w:rsid w:val="00970C08"/>
    <w:rsid w:val="009711CE"/>
    <w:rsid w:val="009713D5"/>
    <w:rsid w:val="00971A5D"/>
    <w:rsid w:val="00972F24"/>
    <w:rsid w:val="0097418F"/>
    <w:rsid w:val="00974DEB"/>
    <w:rsid w:val="00976FB3"/>
    <w:rsid w:val="00983F6B"/>
    <w:rsid w:val="00984009"/>
    <w:rsid w:val="00990F61"/>
    <w:rsid w:val="00992433"/>
    <w:rsid w:val="0099613A"/>
    <w:rsid w:val="009A02ED"/>
    <w:rsid w:val="009A14F2"/>
    <w:rsid w:val="009A3EBA"/>
    <w:rsid w:val="009A68D5"/>
    <w:rsid w:val="009A6F67"/>
    <w:rsid w:val="009B4D73"/>
    <w:rsid w:val="009B4FC5"/>
    <w:rsid w:val="009B56DB"/>
    <w:rsid w:val="009B7BE7"/>
    <w:rsid w:val="009C199C"/>
    <w:rsid w:val="009C4A61"/>
    <w:rsid w:val="009D3A59"/>
    <w:rsid w:val="009D5468"/>
    <w:rsid w:val="009D6128"/>
    <w:rsid w:val="009D785F"/>
    <w:rsid w:val="009E1E91"/>
    <w:rsid w:val="009E4F89"/>
    <w:rsid w:val="009E55DC"/>
    <w:rsid w:val="009E6A0A"/>
    <w:rsid w:val="009E7536"/>
    <w:rsid w:val="009F1A4A"/>
    <w:rsid w:val="009F2E6F"/>
    <w:rsid w:val="009F5F99"/>
    <w:rsid w:val="00A00924"/>
    <w:rsid w:val="00A02FFB"/>
    <w:rsid w:val="00A05726"/>
    <w:rsid w:val="00A05908"/>
    <w:rsid w:val="00A06F3B"/>
    <w:rsid w:val="00A111F7"/>
    <w:rsid w:val="00A11DD5"/>
    <w:rsid w:val="00A12F95"/>
    <w:rsid w:val="00A13EAD"/>
    <w:rsid w:val="00A149E2"/>
    <w:rsid w:val="00A15E63"/>
    <w:rsid w:val="00A162B3"/>
    <w:rsid w:val="00A1769A"/>
    <w:rsid w:val="00A234B1"/>
    <w:rsid w:val="00A25D8D"/>
    <w:rsid w:val="00A26AE5"/>
    <w:rsid w:val="00A26E15"/>
    <w:rsid w:val="00A26F01"/>
    <w:rsid w:val="00A32C09"/>
    <w:rsid w:val="00A33E32"/>
    <w:rsid w:val="00A347C2"/>
    <w:rsid w:val="00A37BCA"/>
    <w:rsid w:val="00A42F39"/>
    <w:rsid w:val="00A43792"/>
    <w:rsid w:val="00A439FD"/>
    <w:rsid w:val="00A441B1"/>
    <w:rsid w:val="00A44DD0"/>
    <w:rsid w:val="00A50D74"/>
    <w:rsid w:val="00A52D84"/>
    <w:rsid w:val="00A5353B"/>
    <w:rsid w:val="00A557BB"/>
    <w:rsid w:val="00A63910"/>
    <w:rsid w:val="00A6659F"/>
    <w:rsid w:val="00A72A82"/>
    <w:rsid w:val="00A738F4"/>
    <w:rsid w:val="00A73BF6"/>
    <w:rsid w:val="00A82599"/>
    <w:rsid w:val="00A854AA"/>
    <w:rsid w:val="00A85E91"/>
    <w:rsid w:val="00A8649F"/>
    <w:rsid w:val="00A92426"/>
    <w:rsid w:val="00A93AD0"/>
    <w:rsid w:val="00A95FC3"/>
    <w:rsid w:val="00AA06A9"/>
    <w:rsid w:val="00AA2303"/>
    <w:rsid w:val="00AA4BDC"/>
    <w:rsid w:val="00AA4E48"/>
    <w:rsid w:val="00AB12E1"/>
    <w:rsid w:val="00AB49EC"/>
    <w:rsid w:val="00AB4BD0"/>
    <w:rsid w:val="00AC093D"/>
    <w:rsid w:val="00AC0C2B"/>
    <w:rsid w:val="00AC310E"/>
    <w:rsid w:val="00AC3FC2"/>
    <w:rsid w:val="00AC5603"/>
    <w:rsid w:val="00AD0132"/>
    <w:rsid w:val="00AD0690"/>
    <w:rsid w:val="00AD38C1"/>
    <w:rsid w:val="00AE09FF"/>
    <w:rsid w:val="00AE5FFB"/>
    <w:rsid w:val="00AE71D8"/>
    <w:rsid w:val="00AE753C"/>
    <w:rsid w:val="00AF0FDA"/>
    <w:rsid w:val="00AF31B8"/>
    <w:rsid w:val="00AF3502"/>
    <w:rsid w:val="00AF46C5"/>
    <w:rsid w:val="00AF4DFA"/>
    <w:rsid w:val="00AF6336"/>
    <w:rsid w:val="00AF77B4"/>
    <w:rsid w:val="00B02CEF"/>
    <w:rsid w:val="00B02E02"/>
    <w:rsid w:val="00B030D9"/>
    <w:rsid w:val="00B03786"/>
    <w:rsid w:val="00B03D85"/>
    <w:rsid w:val="00B07858"/>
    <w:rsid w:val="00B07EE1"/>
    <w:rsid w:val="00B109BF"/>
    <w:rsid w:val="00B11203"/>
    <w:rsid w:val="00B1145B"/>
    <w:rsid w:val="00B137AF"/>
    <w:rsid w:val="00B14D51"/>
    <w:rsid w:val="00B168A1"/>
    <w:rsid w:val="00B174A5"/>
    <w:rsid w:val="00B17E9E"/>
    <w:rsid w:val="00B213FB"/>
    <w:rsid w:val="00B24A52"/>
    <w:rsid w:val="00B24B17"/>
    <w:rsid w:val="00B261F2"/>
    <w:rsid w:val="00B274C5"/>
    <w:rsid w:val="00B345CC"/>
    <w:rsid w:val="00B34936"/>
    <w:rsid w:val="00B34DD5"/>
    <w:rsid w:val="00B40BC9"/>
    <w:rsid w:val="00B429C5"/>
    <w:rsid w:val="00B43695"/>
    <w:rsid w:val="00B549DE"/>
    <w:rsid w:val="00B56419"/>
    <w:rsid w:val="00B56454"/>
    <w:rsid w:val="00B56A67"/>
    <w:rsid w:val="00B56BAB"/>
    <w:rsid w:val="00B5783B"/>
    <w:rsid w:val="00B60943"/>
    <w:rsid w:val="00B610B9"/>
    <w:rsid w:val="00B62635"/>
    <w:rsid w:val="00B62CE6"/>
    <w:rsid w:val="00B636CF"/>
    <w:rsid w:val="00B64C9B"/>
    <w:rsid w:val="00B654F2"/>
    <w:rsid w:val="00B65549"/>
    <w:rsid w:val="00B65FD9"/>
    <w:rsid w:val="00B679A3"/>
    <w:rsid w:val="00B7062B"/>
    <w:rsid w:val="00B708AF"/>
    <w:rsid w:val="00B70D92"/>
    <w:rsid w:val="00B71347"/>
    <w:rsid w:val="00B7434F"/>
    <w:rsid w:val="00B773AF"/>
    <w:rsid w:val="00B82C3B"/>
    <w:rsid w:val="00B8521D"/>
    <w:rsid w:val="00B913F1"/>
    <w:rsid w:val="00B92981"/>
    <w:rsid w:val="00B9455D"/>
    <w:rsid w:val="00B95B3E"/>
    <w:rsid w:val="00B965F6"/>
    <w:rsid w:val="00B96948"/>
    <w:rsid w:val="00B96F07"/>
    <w:rsid w:val="00B971B6"/>
    <w:rsid w:val="00B97FC4"/>
    <w:rsid w:val="00BA0CEC"/>
    <w:rsid w:val="00BA2CCC"/>
    <w:rsid w:val="00BA364E"/>
    <w:rsid w:val="00BA48FE"/>
    <w:rsid w:val="00BA4ADB"/>
    <w:rsid w:val="00BA5492"/>
    <w:rsid w:val="00BA658E"/>
    <w:rsid w:val="00BA71CC"/>
    <w:rsid w:val="00BA7521"/>
    <w:rsid w:val="00BA7EBC"/>
    <w:rsid w:val="00BB0913"/>
    <w:rsid w:val="00BB5307"/>
    <w:rsid w:val="00BC24DC"/>
    <w:rsid w:val="00BC285B"/>
    <w:rsid w:val="00BC4A00"/>
    <w:rsid w:val="00BC4B33"/>
    <w:rsid w:val="00BC5AA8"/>
    <w:rsid w:val="00BC6A9B"/>
    <w:rsid w:val="00BD0E39"/>
    <w:rsid w:val="00BD4A31"/>
    <w:rsid w:val="00BD4D77"/>
    <w:rsid w:val="00BD6005"/>
    <w:rsid w:val="00BE4437"/>
    <w:rsid w:val="00BF196F"/>
    <w:rsid w:val="00BF6084"/>
    <w:rsid w:val="00BF62AC"/>
    <w:rsid w:val="00C06392"/>
    <w:rsid w:val="00C06929"/>
    <w:rsid w:val="00C120D0"/>
    <w:rsid w:val="00C122E5"/>
    <w:rsid w:val="00C12A65"/>
    <w:rsid w:val="00C139F5"/>
    <w:rsid w:val="00C152DD"/>
    <w:rsid w:val="00C16F04"/>
    <w:rsid w:val="00C17C71"/>
    <w:rsid w:val="00C20020"/>
    <w:rsid w:val="00C207EF"/>
    <w:rsid w:val="00C23F78"/>
    <w:rsid w:val="00C25E0C"/>
    <w:rsid w:val="00C34EB2"/>
    <w:rsid w:val="00C358B3"/>
    <w:rsid w:val="00C36728"/>
    <w:rsid w:val="00C3692E"/>
    <w:rsid w:val="00C36EB0"/>
    <w:rsid w:val="00C37676"/>
    <w:rsid w:val="00C406FF"/>
    <w:rsid w:val="00C4088E"/>
    <w:rsid w:val="00C4225C"/>
    <w:rsid w:val="00C42455"/>
    <w:rsid w:val="00C45093"/>
    <w:rsid w:val="00C4670E"/>
    <w:rsid w:val="00C56CB9"/>
    <w:rsid w:val="00C634EE"/>
    <w:rsid w:val="00C65E66"/>
    <w:rsid w:val="00C67ED1"/>
    <w:rsid w:val="00C7228F"/>
    <w:rsid w:val="00C72967"/>
    <w:rsid w:val="00C80C5E"/>
    <w:rsid w:val="00C84E9A"/>
    <w:rsid w:val="00C867C9"/>
    <w:rsid w:val="00C86DF8"/>
    <w:rsid w:val="00C912C4"/>
    <w:rsid w:val="00C926DE"/>
    <w:rsid w:val="00C93F69"/>
    <w:rsid w:val="00C94575"/>
    <w:rsid w:val="00C9551A"/>
    <w:rsid w:val="00C958FC"/>
    <w:rsid w:val="00CA266B"/>
    <w:rsid w:val="00CB3C96"/>
    <w:rsid w:val="00CB7F63"/>
    <w:rsid w:val="00CD0330"/>
    <w:rsid w:val="00CD0435"/>
    <w:rsid w:val="00CD05CB"/>
    <w:rsid w:val="00CD08DD"/>
    <w:rsid w:val="00CD33F3"/>
    <w:rsid w:val="00CD427A"/>
    <w:rsid w:val="00CD6E9F"/>
    <w:rsid w:val="00CD7F2C"/>
    <w:rsid w:val="00CE2B52"/>
    <w:rsid w:val="00CE4176"/>
    <w:rsid w:val="00CF20DB"/>
    <w:rsid w:val="00CF4BAC"/>
    <w:rsid w:val="00CF4CA1"/>
    <w:rsid w:val="00CF5446"/>
    <w:rsid w:val="00CF5CBD"/>
    <w:rsid w:val="00CF71C9"/>
    <w:rsid w:val="00D01DEF"/>
    <w:rsid w:val="00D0228F"/>
    <w:rsid w:val="00D03DA1"/>
    <w:rsid w:val="00D04EE2"/>
    <w:rsid w:val="00D05E5D"/>
    <w:rsid w:val="00D06409"/>
    <w:rsid w:val="00D070D7"/>
    <w:rsid w:val="00D107B8"/>
    <w:rsid w:val="00D10AC3"/>
    <w:rsid w:val="00D1433F"/>
    <w:rsid w:val="00D14F88"/>
    <w:rsid w:val="00D20F2B"/>
    <w:rsid w:val="00D2149A"/>
    <w:rsid w:val="00D22B93"/>
    <w:rsid w:val="00D23160"/>
    <w:rsid w:val="00D23B4F"/>
    <w:rsid w:val="00D31292"/>
    <w:rsid w:val="00D3531C"/>
    <w:rsid w:val="00D35F92"/>
    <w:rsid w:val="00D36A36"/>
    <w:rsid w:val="00D37DAA"/>
    <w:rsid w:val="00D4178F"/>
    <w:rsid w:val="00D437E9"/>
    <w:rsid w:val="00D44AEF"/>
    <w:rsid w:val="00D45E0E"/>
    <w:rsid w:val="00D46978"/>
    <w:rsid w:val="00D50ACD"/>
    <w:rsid w:val="00D50F76"/>
    <w:rsid w:val="00D510A2"/>
    <w:rsid w:val="00D710CB"/>
    <w:rsid w:val="00D72121"/>
    <w:rsid w:val="00D7391A"/>
    <w:rsid w:val="00D739EB"/>
    <w:rsid w:val="00D75BF5"/>
    <w:rsid w:val="00D75F57"/>
    <w:rsid w:val="00D77422"/>
    <w:rsid w:val="00D77BDC"/>
    <w:rsid w:val="00D85AA4"/>
    <w:rsid w:val="00D86207"/>
    <w:rsid w:val="00D87E59"/>
    <w:rsid w:val="00D87FE0"/>
    <w:rsid w:val="00D90ECA"/>
    <w:rsid w:val="00D927A0"/>
    <w:rsid w:val="00D95B6E"/>
    <w:rsid w:val="00D9642A"/>
    <w:rsid w:val="00D97D9A"/>
    <w:rsid w:val="00DA0DB4"/>
    <w:rsid w:val="00DA25B2"/>
    <w:rsid w:val="00DA4EC4"/>
    <w:rsid w:val="00DA5D9B"/>
    <w:rsid w:val="00DB13A0"/>
    <w:rsid w:val="00DB300C"/>
    <w:rsid w:val="00DB3C16"/>
    <w:rsid w:val="00DC255E"/>
    <w:rsid w:val="00DC3C97"/>
    <w:rsid w:val="00DC641E"/>
    <w:rsid w:val="00DD2E55"/>
    <w:rsid w:val="00DD30D8"/>
    <w:rsid w:val="00DD6044"/>
    <w:rsid w:val="00DD62CC"/>
    <w:rsid w:val="00DE212C"/>
    <w:rsid w:val="00DE65E4"/>
    <w:rsid w:val="00DE79B3"/>
    <w:rsid w:val="00DF18AD"/>
    <w:rsid w:val="00DF3F5A"/>
    <w:rsid w:val="00DF78DF"/>
    <w:rsid w:val="00E03BE6"/>
    <w:rsid w:val="00E0761C"/>
    <w:rsid w:val="00E07A0B"/>
    <w:rsid w:val="00E1253A"/>
    <w:rsid w:val="00E1282A"/>
    <w:rsid w:val="00E15C95"/>
    <w:rsid w:val="00E16FED"/>
    <w:rsid w:val="00E174D8"/>
    <w:rsid w:val="00E20A09"/>
    <w:rsid w:val="00E26574"/>
    <w:rsid w:val="00E27016"/>
    <w:rsid w:val="00E27EA6"/>
    <w:rsid w:val="00E326EF"/>
    <w:rsid w:val="00E32E3E"/>
    <w:rsid w:val="00E336C3"/>
    <w:rsid w:val="00E33D1A"/>
    <w:rsid w:val="00E35815"/>
    <w:rsid w:val="00E42E40"/>
    <w:rsid w:val="00E45F48"/>
    <w:rsid w:val="00E46F21"/>
    <w:rsid w:val="00E472FD"/>
    <w:rsid w:val="00E500FB"/>
    <w:rsid w:val="00E50C70"/>
    <w:rsid w:val="00E524E9"/>
    <w:rsid w:val="00E6165E"/>
    <w:rsid w:val="00E616BC"/>
    <w:rsid w:val="00E64CB3"/>
    <w:rsid w:val="00E67AD3"/>
    <w:rsid w:val="00E67B4E"/>
    <w:rsid w:val="00E70632"/>
    <w:rsid w:val="00E70D55"/>
    <w:rsid w:val="00E7620A"/>
    <w:rsid w:val="00E775D4"/>
    <w:rsid w:val="00E7765D"/>
    <w:rsid w:val="00E776F2"/>
    <w:rsid w:val="00E826E8"/>
    <w:rsid w:val="00E829C0"/>
    <w:rsid w:val="00E82BDF"/>
    <w:rsid w:val="00E82E88"/>
    <w:rsid w:val="00E8626E"/>
    <w:rsid w:val="00E867D9"/>
    <w:rsid w:val="00E92815"/>
    <w:rsid w:val="00E9776A"/>
    <w:rsid w:val="00EA25E7"/>
    <w:rsid w:val="00EA3BFA"/>
    <w:rsid w:val="00EA6D51"/>
    <w:rsid w:val="00EA7C91"/>
    <w:rsid w:val="00EB23A6"/>
    <w:rsid w:val="00EB4C70"/>
    <w:rsid w:val="00EB62C0"/>
    <w:rsid w:val="00EB66B3"/>
    <w:rsid w:val="00EB6DA0"/>
    <w:rsid w:val="00EB74E3"/>
    <w:rsid w:val="00EB7EBA"/>
    <w:rsid w:val="00EC1B8D"/>
    <w:rsid w:val="00EC7F9E"/>
    <w:rsid w:val="00ED00C8"/>
    <w:rsid w:val="00ED1CFF"/>
    <w:rsid w:val="00ED1D64"/>
    <w:rsid w:val="00ED1EFB"/>
    <w:rsid w:val="00ED20FA"/>
    <w:rsid w:val="00ED244B"/>
    <w:rsid w:val="00EE0CCE"/>
    <w:rsid w:val="00EE0DF3"/>
    <w:rsid w:val="00EE107C"/>
    <w:rsid w:val="00EE65B4"/>
    <w:rsid w:val="00EE7CEC"/>
    <w:rsid w:val="00EF078E"/>
    <w:rsid w:val="00EF08A3"/>
    <w:rsid w:val="00EF11D5"/>
    <w:rsid w:val="00EF1D68"/>
    <w:rsid w:val="00EF23F5"/>
    <w:rsid w:val="00EF3263"/>
    <w:rsid w:val="00EF35D2"/>
    <w:rsid w:val="00EF72AB"/>
    <w:rsid w:val="00F01AB1"/>
    <w:rsid w:val="00F03660"/>
    <w:rsid w:val="00F065DF"/>
    <w:rsid w:val="00F13900"/>
    <w:rsid w:val="00F154E7"/>
    <w:rsid w:val="00F1644C"/>
    <w:rsid w:val="00F1716A"/>
    <w:rsid w:val="00F1798C"/>
    <w:rsid w:val="00F23F7F"/>
    <w:rsid w:val="00F30F31"/>
    <w:rsid w:val="00F31217"/>
    <w:rsid w:val="00F32AA7"/>
    <w:rsid w:val="00F32DB4"/>
    <w:rsid w:val="00F3329F"/>
    <w:rsid w:val="00F35009"/>
    <w:rsid w:val="00F42D71"/>
    <w:rsid w:val="00F514DC"/>
    <w:rsid w:val="00F534E7"/>
    <w:rsid w:val="00F56FC4"/>
    <w:rsid w:val="00F57487"/>
    <w:rsid w:val="00F57528"/>
    <w:rsid w:val="00F6117A"/>
    <w:rsid w:val="00F62E8B"/>
    <w:rsid w:val="00F63E98"/>
    <w:rsid w:val="00F65649"/>
    <w:rsid w:val="00F663ED"/>
    <w:rsid w:val="00F672B6"/>
    <w:rsid w:val="00F67C24"/>
    <w:rsid w:val="00F67DFD"/>
    <w:rsid w:val="00F711C6"/>
    <w:rsid w:val="00F7184C"/>
    <w:rsid w:val="00F73592"/>
    <w:rsid w:val="00F75761"/>
    <w:rsid w:val="00F757B5"/>
    <w:rsid w:val="00F76D5C"/>
    <w:rsid w:val="00F8201B"/>
    <w:rsid w:val="00F836F5"/>
    <w:rsid w:val="00F92939"/>
    <w:rsid w:val="00F93008"/>
    <w:rsid w:val="00F952B9"/>
    <w:rsid w:val="00F952EA"/>
    <w:rsid w:val="00F97B57"/>
    <w:rsid w:val="00FA0658"/>
    <w:rsid w:val="00FA0730"/>
    <w:rsid w:val="00FA2893"/>
    <w:rsid w:val="00FA5571"/>
    <w:rsid w:val="00FA77B7"/>
    <w:rsid w:val="00FB1669"/>
    <w:rsid w:val="00FB1809"/>
    <w:rsid w:val="00FB48F9"/>
    <w:rsid w:val="00FB4FDB"/>
    <w:rsid w:val="00FB7009"/>
    <w:rsid w:val="00FB7D26"/>
    <w:rsid w:val="00FC0001"/>
    <w:rsid w:val="00FC2822"/>
    <w:rsid w:val="00FC3167"/>
    <w:rsid w:val="00FC4F4C"/>
    <w:rsid w:val="00FC53C0"/>
    <w:rsid w:val="00FC6899"/>
    <w:rsid w:val="00FD04FA"/>
    <w:rsid w:val="00FD1B06"/>
    <w:rsid w:val="00FD2517"/>
    <w:rsid w:val="00FD3B89"/>
    <w:rsid w:val="00FD4011"/>
    <w:rsid w:val="00FD41A3"/>
    <w:rsid w:val="00FD5192"/>
    <w:rsid w:val="00FD52F5"/>
    <w:rsid w:val="00FD6152"/>
    <w:rsid w:val="00FE05EA"/>
    <w:rsid w:val="00FE23B1"/>
    <w:rsid w:val="00FE2A77"/>
    <w:rsid w:val="00FE2A91"/>
    <w:rsid w:val="00FE3D1F"/>
    <w:rsid w:val="00FE4212"/>
    <w:rsid w:val="00FE5BDB"/>
    <w:rsid w:val="00FE660F"/>
    <w:rsid w:val="00FE713A"/>
    <w:rsid w:val="00FE71C7"/>
    <w:rsid w:val="00FF0AE8"/>
    <w:rsid w:val="00FF2BE6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B216"/>
  <w15:docId w15:val="{9C7E7ABD-0EBE-4A70-9D65-99D1A55E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" w:hAnsi="Times New Roman" w:cs="Times New Roman"/>
        <w:kern w:val="24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66C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E040D"/>
    <w:pPr>
      <w:spacing w:before="100" w:beforeAutospacing="1" w:after="100" w:afterAutospacing="1" w:line="240" w:lineRule="auto"/>
    </w:pPr>
    <w:rPr>
      <w:rFonts w:eastAsia="Times New Roman"/>
      <w:kern w:val="0"/>
      <w:lang w:val="en-US"/>
    </w:rPr>
  </w:style>
  <w:style w:type="paragraph" w:styleId="NoSpacing">
    <w:name w:val="No Spacing"/>
    <w:uiPriority w:val="1"/>
    <w:qFormat/>
    <w:rsid w:val="003E346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746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519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36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10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385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92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21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21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82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39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229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072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00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75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71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50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089">
          <w:marLeft w:val="60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600">
          <w:marLeft w:val="60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7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8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880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443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01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85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77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97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553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39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9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636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393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25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2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97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33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238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15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4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1764">
          <w:marLeft w:val="60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054">
          <w:marLeft w:val="60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666">
          <w:marLeft w:val="60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796">
          <w:marLeft w:val="60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2DAE840AD1A4D8A178C2D23BED7FC" ma:contentTypeVersion="15" ma:contentTypeDescription="Create a new document." ma:contentTypeScope="" ma:versionID="88f4685601d1d5748bd5f7d17fb705c5">
  <xsd:schema xmlns:xsd="http://www.w3.org/2001/XMLSchema" xmlns:xs="http://www.w3.org/2001/XMLSchema" xmlns:p="http://schemas.microsoft.com/office/2006/metadata/properties" xmlns:ns1="http://schemas.microsoft.com/sharepoint/v3" xmlns:ns3="cdb91656-e20e-4978-b933-f4a0e60fbfcd" xmlns:ns4="d35cbbad-c6b5-458d-93d0-262db3a3ac1a" targetNamespace="http://schemas.microsoft.com/office/2006/metadata/properties" ma:root="true" ma:fieldsID="6482ead724d35cb53357298ab225b694" ns1:_="" ns3:_="" ns4:_="">
    <xsd:import namespace="http://schemas.microsoft.com/sharepoint/v3"/>
    <xsd:import namespace="cdb91656-e20e-4978-b933-f4a0e60fbfcd"/>
    <xsd:import namespace="d35cbbad-c6b5-458d-93d0-262db3a3ac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1656-e20e-4978-b933-f4a0e60fbf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cbbad-c6b5-458d-93d0-262db3a3a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6226B-0E47-4B83-BEF4-2917C05FF0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B70A9B6-DDE1-46FB-A218-3D9996214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33A65-900D-4C45-B489-877B6DA30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b91656-e20e-4978-b933-f4a0e60fbfcd"/>
    <ds:schemaRef ds:uri="d35cbbad-c6b5-458d-93d0-262db3a3a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11363</TotalTime>
  <Pages>5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GVRA</Company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Folsom, Robin</dc:creator>
  <cp:lastModifiedBy>Shedd, Erica</cp:lastModifiedBy>
  <cp:revision>344</cp:revision>
  <cp:lastPrinted>2023-12-18T16:38:00Z</cp:lastPrinted>
  <dcterms:created xsi:type="dcterms:W3CDTF">2024-04-24T12:31:00Z</dcterms:created>
  <dcterms:modified xsi:type="dcterms:W3CDTF">2024-07-21T23:42:00Z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0x010100B782DAE840AD1A4D8A178C2D23BED7FC</vt:lpwstr>
  </property>
</Properties>
</file>