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E2D92" w14:textId="77777777" w:rsidR="001A0A4C" w:rsidRDefault="00FB14FC">
      <w:pPr>
        <w:spacing w:line="321" w:lineRule="exact"/>
        <w:ind w:left="2006" w:right="2106"/>
        <w:jc w:val="center"/>
        <w:rPr>
          <w:b/>
          <w:sz w:val="28"/>
        </w:rPr>
      </w:pPr>
      <w:r>
        <w:rPr>
          <w:b/>
          <w:sz w:val="28"/>
        </w:rPr>
        <w:t>TABLE</w:t>
      </w:r>
      <w:r>
        <w:rPr>
          <w:b/>
          <w:spacing w:val="-2"/>
          <w:sz w:val="28"/>
        </w:rPr>
        <w:t xml:space="preserve"> </w:t>
      </w:r>
      <w:r>
        <w:rPr>
          <w:b/>
          <w:sz w:val="28"/>
        </w:rPr>
        <w:t>OF</w:t>
      </w:r>
      <w:r>
        <w:rPr>
          <w:b/>
          <w:spacing w:val="-2"/>
          <w:sz w:val="28"/>
        </w:rPr>
        <w:t xml:space="preserve"> CONTENTS</w:t>
      </w:r>
    </w:p>
    <w:p w14:paraId="31B72710" w14:textId="77777777" w:rsidR="001A0A4C" w:rsidRDefault="001A0A4C">
      <w:pPr>
        <w:pStyle w:val="BodyText"/>
        <w:rPr>
          <w:b/>
          <w:sz w:val="20"/>
        </w:rPr>
      </w:pPr>
    </w:p>
    <w:p w14:paraId="5A624F4D" w14:textId="77777777" w:rsidR="001A0A4C" w:rsidRDefault="001A0A4C">
      <w:pPr>
        <w:pStyle w:val="BodyText"/>
        <w:rPr>
          <w:b/>
          <w:sz w:val="20"/>
        </w:rPr>
      </w:pPr>
    </w:p>
    <w:p w14:paraId="0889298C" w14:textId="77777777" w:rsidR="001A0A4C" w:rsidRDefault="001A0A4C">
      <w:pPr>
        <w:pStyle w:val="BodyText"/>
        <w:spacing w:before="225"/>
        <w:rPr>
          <w:b/>
          <w:sz w:val="20"/>
        </w:rPr>
      </w:pPr>
    </w:p>
    <w:tbl>
      <w:tblPr>
        <w:tblW w:w="9770" w:type="dxa"/>
        <w:tblInd w:w="190" w:type="dxa"/>
        <w:tblLayout w:type="fixed"/>
        <w:tblCellMar>
          <w:left w:w="0" w:type="dxa"/>
          <w:right w:w="0" w:type="dxa"/>
        </w:tblCellMar>
        <w:tblLook w:val="01E0" w:firstRow="1" w:lastRow="1" w:firstColumn="1" w:lastColumn="1" w:noHBand="0" w:noVBand="0"/>
      </w:tblPr>
      <w:tblGrid>
        <w:gridCol w:w="1052"/>
        <w:gridCol w:w="7518"/>
        <w:gridCol w:w="1200"/>
      </w:tblGrid>
      <w:tr w:rsidR="001A0A4C" w14:paraId="7B7FF0C2" w14:textId="77777777" w:rsidTr="007844D1">
        <w:trPr>
          <w:trHeight w:val="395"/>
        </w:trPr>
        <w:tc>
          <w:tcPr>
            <w:tcW w:w="1052" w:type="dxa"/>
          </w:tcPr>
          <w:p w14:paraId="110B9AE8" w14:textId="77777777" w:rsidR="001A0A4C" w:rsidRDefault="00FB14FC">
            <w:pPr>
              <w:pStyle w:val="TableParagraph"/>
              <w:spacing w:line="236" w:lineRule="exact"/>
              <w:ind w:left="5" w:right="86"/>
              <w:jc w:val="center"/>
              <w:rPr>
                <w:b/>
                <w:sz w:val="24"/>
              </w:rPr>
            </w:pPr>
            <w:r>
              <w:rPr>
                <w:b/>
                <w:spacing w:val="-2"/>
                <w:sz w:val="24"/>
                <w:u w:val="thick"/>
              </w:rPr>
              <w:t>Section</w:t>
            </w:r>
          </w:p>
        </w:tc>
        <w:tc>
          <w:tcPr>
            <w:tcW w:w="7518" w:type="dxa"/>
          </w:tcPr>
          <w:p w14:paraId="05426EDB" w14:textId="77777777" w:rsidR="001A0A4C" w:rsidRDefault="00FB14FC">
            <w:pPr>
              <w:pStyle w:val="TableParagraph"/>
              <w:spacing w:line="236" w:lineRule="exact"/>
              <w:ind w:left="420" w:right="395"/>
              <w:jc w:val="center"/>
              <w:rPr>
                <w:b/>
                <w:sz w:val="24"/>
              </w:rPr>
            </w:pPr>
            <w:r>
              <w:rPr>
                <w:b/>
                <w:spacing w:val="-2"/>
                <w:sz w:val="24"/>
                <w:u w:val="thick"/>
              </w:rPr>
              <w:t>Description</w:t>
            </w:r>
          </w:p>
        </w:tc>
        <w:tc>
          <w:tcPr>
            <w:tcW w:w="1200" w:type="dxa"/>
          </w:tcPr>
          <w:p w14:paraId="60A3805A" w14:textId="77777777" w:rsidR="001A0A4C" w:rsidRDefault="00FB14FC">
            <w:pPr>
              <w:pStyle w:val="TableParagraph"/>
              <w:spacing w:line="236" w:lineRule="exact"/>
              <w:ind w:left="108"/>
              <w:rPr>
                <w:b/>
                <w:sz w:val="24"/>
              </w:rPr>
            </w:pPr>
            <w:r>
              <w:rPr>
                <w:b/>
                <w:sz w:val="24"/>
                <w:u w:val="thick"/>
              </w:rPr>
              <w:t>Page</w:t>
            </w:r>
            <w:r>
              <w:rPr>
                <w:b/>
                <w:spacing w:val="-5"/>
                <w:sz w:val="24"/>
                <w:u w:val="thick"/>
              </w:rPr>
              <w:t xml:space="preserve"> </w:t>
            </w:r>
            <w:r>
              <w:rPr>
                <w:b/>
                <w:spacing w:val="-10"/>
                <w:sz w:val="24"/>
                <w:u w:val="thick"/>
              </w:rPr>
              <w:t>#</w:t>
            </w:r>
          </w:p>
        </w:tc>
      </w:tr>
      <w:tr w:rsidR="001A0A4C" w14:paraId="608CE690" w14:textId="77777777" w:rsidTr="007844D1">
        <w:trPr>
          <w:trHeight w:val="551"/>
        </w:trPr>
        <w:tc>
          <w:tcPr>
            <w:tcW w:w="1052" w:type="dxa"/>
          </w:tcPr>
          <w:p w14:paraId="76442A2D" w14:textId="77777777" w:rsidR="001A0A4C" w:rsidRDefault="00FB14FC">
            <w:pPr>
              <w:pStyle w:val="TableParagraph"/>
              <w:spacing w:before="116"/>
              <w:ind w:right="86"/>
              <w:jc w:val="center"/>
              <w:rPr>
                <w:sz w:val="24"/>
              </w:rPr>
            </w:pPr>
            <w:r>
              <w:rPr>
                <w:spacing w:val="-10"/>
                <w:sz w:val="24"/>
              </w:rPr>
              <w:t>I</w:t>
            </w:r>
          </w:p>
        </w:tc>
        <w:tc>
          <w:tcPr>
            <w:tcW w:w="7518" w:type="dxa"/>
          </w:tcPr>
          <w:p w14:paraId="3012E92C" w14:textId="060D373A" w:rsidR="001A0A4C" w:rsidRDefault="00D33934">
            <w:pPr>
              <w:pStyle w:val="TableParagraph"/>
              <w:spacing w:before="116"/>
              <w:ind w:left="133"/>
              <w:rPr>
                <w:sz w:val="24"/>
              </w:rPr>
            </w:pPr>
            <w:hyperlink w:anchor="_EQUIPMENT_AND_STOCK" w:history="1">
              <w:r w:rsidRPr="00D33934">
                <w:rPr>
                  <w:rStyle w:val="Hyperlink"/>
                  <w:sz w:val="24"/>
                </w:rPr>
                <w:t>Equipment</w:t>
              </w:r>
              <w:r w:rsidRPr="00D33934">
                <w:rPr>
                  <w:rStyle w:val="Hyperlink"/>
                  <w:spacing w:val="-7"/>
                  <w:sz w:val="24"/>
                </w:rPr>
                <w:t xml:space="preserve"> </w:t>
              </w:r>
              <w:r w:rsidRPr="00D33934">
                <w:rPr>
                  <w:rStyle w:val="Hyperlink"/>
                  <w:sz w:val="24"/>
                </w:rPr>
                <w:t>and</w:t>
              </w:r>
              <w:r w:rsidRPr="00D33934">
                <w:rPr>
                  <w:rStyle w:val="Hyperlink"/>
                  <w:spacing w:val="-9"/>
                  <w:sz w:val="24"/>
                </w:rPr>
                <w:t xml:space="preserve"> </w:t>
              </w:r>
              <w:r w:rsidRPr="00D33934">
                <w:rPr>
                  <w:rStyle w:val="Hyperlink"/>
                  <w:spacing w:val="-4"/>
                  <w:sz w:val="24"/>
                </w:rPr>
                <w:t>Stock</w:t>
              </w:r>
            </w:hyperlink>
          </w:p>
        </w:tc>
        <w:tc>
          <w:tcPr>
            <w:tcW w:w="1200" w:type="dxa"/>
          </w:tcPr>
          <w:p w14:paraId="60881B51" w14:textId="77777777" w:rsidR="001A0A4C" w:rsidRDefault="001A0A4C">
            <w:pPr>
              <w:pStyle w:val="TableParagraph"/>
              <w:rPr>
                <w:rFonts w:ascii="Times New Roman"/>
                <w:sz w:val="24"/>
              </w:rPr>
            </w:pPr>
          </w:p>
        </w:tc>
      </w:tr>
      <w:tr w:rsidR="001A0A4C" w14:paraId="3A7DB8BB" w14:textId="77777777" w:rsidTr="007844D1">
        <w:trPr>
          <w:trHeight w:val="413"/>
        </w:trPr>
        <w:tc>
          <w:tcPr>
            <w:tcW w:w="1052" w:type="dxa"/>
          </w:tcPr>
          <w:p w14:paraId="187610FC" w14:textId="77777777" w:rsidR="001A0A4C" w:rsidRDefault="001A0A4C">
            <w:pPr>
              <w:pStyle w:val="TableParagraph"/>
              <w:rPr>
                <w:rFonts w:ascii="Times New Roman"/>
                <w:sz w:val="24"/>
              </w:rPr>
            </w:pPr>
          </w:p>
        </w:tc>
        <w:tc>
          <w:tcPr>
            <w:tcW w:w="7518" w:type="dxa"/>
          </w:tcPr>
          <w:p w14:paraId="047651E4" w14:textId="5F6F1E59" w:rsidR="001A0A4C" w:rsidRDefault="00FB14FC" w:rsidP="00D33934">
            <w:pPr>
              <w:pStyle w:val="TableParagraph"/>
              <w:spacing w:before="116"/>
              <w:ind w:left="133" w:right="-1290"/>
              <w:rPr>
                <w:sz w:val="24"/>
              </w:rPr>
            </w:pPr>
            <w:r>
              <w:rPr>
                <w:sz w:val="24"/>
              </w:rPr>
              <w:t>A.</w:t>
            </w:r>
            <w:r>
              <w:rPr>
                <w:spacing w:val="53"/>
                <w:sz w:val="24"/>
              </w:rPr>
              <w:t xml:space="preserve"> </w:t>
            </w:r>
            <w:hyperlink w:anchor="_VENDING_FACILITY_EQUIPMENT" w:history="1">
              <w:r w:rsidR="001A0A4C" w:rsidRPr="00DF1AD9">
                <w:rPr>
                  <w:rStyle w:val="Hyperlink"/>
                  <w:sz w:val="24"/>
                </w:rPr>
                <w:t>Vending</w:t>
              </w:r>
              <w:r w:rsidR="001A0A4C" w:rsidRPr="00DF1AD9">
                <w:rPr>
                  <w:rStyle w:val="Hyperlink"/>
                  <w:spacing w:val="-6"/>
                  <w:sz w:val="24"/>
                </w:rPr>
                <w:t xml:space="preserve"> </w:t>
              </w:r>
              <w:r w:rsidR="001A0A4C" w:rsidRPr="00DF1AD9">
                <w:rPr>
                  <w:rStyle w:val="Hyperlink"/>
                  <w:sz w:val="24"/>
                </w:rPr>
                <w:t>Facility</w:t>
              </w:r>
              <w:r w:rsidR="001A0A4C" w:rsidRPr="00DF1AD9">
                <w:rPr>
                  <w:rStyle w:val="Hyperlink"/>
                  <w:spacing w:val="-8"/>
                  <w:sz w:val="24"/>
                </w:rPr>
                <w:t xml:space="preserve"> </w:t>
              </w:r>
              <w:r w:rsidR="001A0A4C" w:rsidRPr="00DF1AD9">
                <w:rPr>
                  <w:rStyle w:val="Hyperlink"/>
                  <w:sz w:val="24"/>
                </w:rPr>
                <w:t>Equipment</w:t>
              </w:r>
              <w:r w:rsidR="001A0A4C" w:rsidRPr="00DF1AD9">
                <w:rPr>
                  <w:rStyle w:val="Hyperlink"/>
                  <w:spacing w:val="-4"/>
                  <w:sz w:val="24"/>
                </w:rPr>
                <w:t xml:space="preserve"> </w:t>
              </w:r>
              <w:r w:rsidR="001A0A4C" w:rsidRPr="00DF1AD9">
                <w:rPr>
                  <w:rStyle w:val="Hyperlink"/>
                  <w:sz w:val="24"/>
                </w:rPr>
                <w:t>&amp;</w:t>
              </w:r>
              <w:r w:rsidR="001A0A4C" w:rsidRPr="00DF1AD9">
                <w:rPr>
                  <w:rStyle w:val="Hyperlink"/>
                  <w:spacing w:val="-5"/>
                  <w:sz w:val="24"/>
                </w:rPr>
                <w:t xml:space="preserve"> </w:t>
              </w:r>
              <w:r w:rsidR="001A0A4C" w:rsidRPr="00DF1AD9">
                <w:rPr>
                  <w:rStyle w:val="Hyperlink"/>
                  <w:sz w:val="24"/>
                </w:rPr>
                <w:t>Initial</w:t>
              </w:r>
              <w:r w:rsidR="001A0A4C" w:rsidRPr="00DF1AD9">
                <w:rPr>
                  <w:rStyle w:val="Hyperlink"/>
                  <w:spacing w:val="-6"/>
                  <w:sz w:val="24"/>
                </w:rPr>
                <w:t xml:space="preserve"> </w:t>
              </w:r>
              <w:r w:rsidR="001A0A4C" w:rsidRPr="00DF1AD9">
                <w:rPr>
                  <w:rStyle w:val="Hyperlink"/>
                  <w:sz w:val="24"/>
                </w:rPr>
                <w:t>Stock</w:t>
              </w:r>
              <w:r w:rsidR="001A0A4C" w:rsidRPr="00DF1AD9">
                <w:rPr>
                  <w:rStyle w:val="Hyperlink"/>
                  <w:spacing w:val="-7"/>
                  <w:sz w:val="24"/>
                </w:rPr>
                <w:t xml:space="preserve"> </w:t>
              </w:r>
              <w:r w:rsidR="001A0A4C" w:rsidRPr="00DF1AD9">
                <w:rPr>
                  <w:rStyle w:val="Hyperlink"/>
                  <w:spacing w:val="-2"/>
                  <w:sz w:val="24"/>
                </w:rPr>
                <w:t>Provided</w:t>
              </w:r>
              <w:r w:rsidR="001A0A4C" w:rsidRPr="00DF1AD9">
                <w:rPr>
                  <w:rStyle w:val="Hyperlink"/>
                  <w:sz w:val="24"/>
                </w:rPr>
                <w:t xml:space="preserve"> by SLA</w:t>
              </w:r>
            </w:hyperlink>
            <w:r w:rsidR="00D33934">
              <w:rPr>
                <w:sz w:val="24"/>
              </w:rPr>
              <w:t xml:space="preserve">          </w:t>
            </w:r>
          </w:p>
        </w:tc>
        <w:tc>
          <w:tcPr>
            <w:tcW w:w="1200" w:type="dxa"/>
          </w:tcPr>
          <w:p w14:paraId="4A305019" w14:textId="5591201A" w:rsidR="00DF1AD9" w:rsidRPr="00DF1AD9" w:rsidRDefault="00DF1AD9">
            <w:pPr>
              <w:pStyle w:val="TableParagraph"/>
              <w:rPr>
                <w:sz w:val="24"/>
                <w:szCs w:val="24"/>
              </w:rPr>
            </w:pPr>
            <w:r>
              <w:rPr>
                <w:rFonts w:ascii="Times New Roman"/>
                <w:sz w:val="24"/>
              </w:rPr>
              <w:t xml:space="preserve">    </w:t>
            </w:r>
            <w:r w:rsidRPr="00DF1AD9">
              <w:rPr>
                <w:sz w:val="24"/>
                <w:szCs w:val="24"/>
              </w:rPr>
              <w:t>8</w:t>
            </w:r>
          </w:p>
        </w:tc>
      </w:tr>
      <w:tr w:rsidR="001A0A4C" w14:paraId="20368831" w14:textId="77777777" w:rsidTr="007844D1">
        <w:trPr>
          <w:trHeight w:val="413"/>
        </w:trPr>
        <w:tc>
          <w:tcPr>
            <w:tcW w:w="1052" w:type="dxa"/>
          </w:tcPr>
          <w:p w14:paraId="346FCCC0" w14:textId="77777777" w:rsidR="001A0A4C" w:rsidRDefault="001A0A4C">
            <w:pPr>
              <w:pStyle w:val="TableParagraph"/>
              <w:rPr>
                <w:rFonts w:ascii="Times New Roman"/>
                <w:sz w:val="24"/>
              </w:rPr>
            </w:pPr>
          </w:p>
        </w:tc>
        <w:tc>
          <w:tcPr>
            <w:tcW w:w="7518" w:type="dxa"/>
          </w:tcPr>
          <w:p w14:paraId="400EA7E2" w14:textId="0541551D" w:rsidR="001A0A4C" w:rsidRDefault="00FB14FC">
            <w:pPr>
              <w:pStyle w:val="TableParagraph"/>
              <w:spacing w:line="254" w:lineRule="exact"/>
              <w:ind w:left="133"/>
              <w:rPr>
                <w:sz w:val="24"/>
              </w:rPr>
            </w:pPr>
            <w:r>
              <w:rPr>
                <w:sz w:val="24"/>
              </w:rPr>
              <w:t>B.</w:t>
            </w:r>
            <w:r>
              <w:rPr>
                <w:spacing w:val="53"/>
                <w:sz w:val="24"/>
              </w:rPr>
              <w:t xml:space="preserve"> </w:t>
            </w:r>
            <w:hyperlink w:anchor="_MAINTENANCE_AND_REPLACEMENT" w:history="1">
              <w:r w:rsidR="001A0A4C" w:rsidRPr="00D33934">
                <w:rPr>
                  <w:rStyle w:val="Hyperlink"/>
                  <w:sz w:val="24"/>
                </w:rPr>
                <w:t>Maintenance</w:t>
              </w:r>
              <w:r w:rsidR="001A0A4C" w:rsidRPr="00D33934">
                <w:rPr>
                  <w:rStyle w:val="Hyperlink"/>
                  <w:spacing w:val="-7"/>
                  <w:sz w:val="24"/>
                </w:rPr>
                <w:t xml:space="preserve"> </w:t>
              </w:r>
              <w:r w:rsidR="001A0A4C" w:rsidRPr="00D33934">
                <w:rPr>
                  <w:rStyle w:val="Hyperlink"/>
                  <w:sz w:val="24"/>
                </w:rPr>
                <w:t>and</w:t>
              </w:r>
              <w:r w:rsidR="001A0A4C" w:rsidRPr="00D33934">
                <w:rPr>
                  <w:rStyle w:val="Hyperlink"/>
                  <w:spacing w:val="-6"/>
                  <w:sz w:val="24"/>
                </w:rPr>
                <w:t xml:space="preserve"> </w:t>
              </w:r>
              <w:r w:rsidR="001A0A4C" w:rsidRPr="00D33934">
                <w:rPr>
                  <w:rStyle w:val="Hyperlink"/>
                  <w:sz w:val="24"/>
                </w:rPr>
                <w:t>Replacement</w:t>
              </w:r>
              <w:r w:rsidR="001A0A4C" w:rsidRPr="00D33934">
                <w:rPr>
                  <w:rStyle w:val="Hyperlink"/>
                  <w:spacing w:val="-7"/>
                  <w:sz w:val="24"/>
                </w:rPr>
                <w:t xml:space="preserve"> </w:t>
              </w:r>
              <w:r w:rsidR="001A0A4C" w:rsidRPr="00D33934">
                <w:rPr>
                  <w:rStyle w:val="Hyperlink"/>
                  <w:sz w:val="24"/>
                </w:rPr>
                <w:t>of</w:t>
              </w:r>
              <w:r w:rsidR="001A0A4C" w:rsidRPr="00D33934">
                <w:rPr>
                  <w:rStyle w:val="Hyperlink"/>
                  <w:spacing w:val="-6"/>
                  <w:sz w:val="24"/>
                </w:rPr>
                <w:t xml:space="preserve"> </w:t>
              </w:r>
              <w:r w:rsidR="001A0A4C" w:rsidRPr="00D33934">
                <w:rPr>
                  <w:rStyle w:val="Hyperlink"/>
                  <w:spacing w:val="-2"/>
                  <w:sz w:val="24"/>
                </w:rPr>
                <w:t>Equipment</w:t>
              </w:r>
            </w:hyperlink>
            <w:r>
              <w:rPr>
                <w:spacing w:val="-2"/>
                <w:sz w:val="24"/>
              </w:rPr>
              <w:t>……………….</w:t>
            </w:r>
          </w:p>
        </w:tc>
        <w:tc>
          <w:tcPr>
            <w:tcW w:w="1200" w:type="dxa"/>
          </w:tcPr>
          <w:p w14:paraId="0D4B638B" w14:textId="36F8DC01" w:rsidR="001A0A4C" w:rsidRDefault="00230C2F">
            <w:pPr>
              <w:pStyle w:val="TableParagraph"/>
              <w:spacing w:line="254" w:lineRule="exact"/>
              <w:ind w:left="108"/>
              <w:rPr>
                <w:sz w:val="24"/>
              </w:rPr>
            </w:pPr>
            <w:r>
              <w:rPr>
                <w:spacing w:val="-5"/>
                <w:sz w:val="24"/>
              </w:rPr>
              <w:t xml:space="preserve">  9</w:t>
            </w:r>
          </w:p>
        </w:tc>
      </w:tr>
      <w:tr w:rsidR="001A0A4C" w14:paraId="3CCFA172" w14:textId="77777777" w:rsidTr="007844D1">
        <w:trPr>
          <w:trHeight w:val="551"/>
        </w:trPr>
        <w:tc>
          <w:tcPr>
            <w:tcW w:w="1052" w:type="dxa"/>
          </w:tcPr>
          <w:p w14:paraId="67137838" w14:textId="77777777" w:rsidR="001A0A4C" w:rsidRDefault="00FB14FC">
            <w:pPr>
              <w:pStyle w:val="TableParagraph"/>
              <w:spacing w:before="116"/>
              <w:ind w:right="86"/>
              <w:jc w:val="center"/>
              <w:rPr>
                <w:sz w:val="24"/>
              </w:rPr>
            </w:pPr>
            <w:r>
              <w:rPr>
                <w:spacing w:val="-5"/>
                <w:sz w:val="24"/>
              </w:rPr>
              <w:t>II</w:t>
            </w:r>
          </w:p>
        </w:tc>
        <w:tc>
          <w:tcPr>
            <w:tcW w:w="7518" w:type="dxa"/>
          </w:tcPr>
          <w:p w14:paraId="70F7F3ED" w14:textId="5E3559A9" w:rsidR="001A0A4C" w:rsidRDefault="00DF1AD9">
            <w:pPr>
              <w:pStyle w:val="TableParagraph"/>
              <w:spacing w:before="116"/>
              <w:ind w:left="133"/>
              <w:rPr>
                <w:sz w:val="24"/>
              </w:rPr>
            </w:pPr>
            <w:hyperlink w:anchor="_FUNDS_MANAGEMENT" w:history="1">
              <w:r w:rsidRPr="00DF1AD9">
                <w:rPr>
                  <w:rStyle w:val="Hyperlink"/>
                  <w:sz w:val="24"/>
                </w:rPr>
                <w:t>Funds</w:t>
              </w:r>
              <w:r w:rsidRPr="00DF1AD9">
                <w:rPr>
                  <w:rStyle w:val="Hyperlink"/>
                  <w:spacing w:val="-4"/>
                  <w:sz w:val="24"/>
                </w:rPr>
                <w:t xml:space="preserve"> </w:t>
              </w:r>
              <w:r w:rsidRPr="00DF1AD9">
                <w:rPr>
                  <w:rStyle w:val="Hyperlink"/>
                  <w:spacing w:val="-2"/>
                  <w:sz w:val="24"/>
                </w:rPr>
                <w:t>Management</w:t>
              </w:r>
            </w:hyperlink>
          </w:p>
        </w:tc>
        <w:tc>
          <w:tcPr>
            <w:tcW w:w="1200" w:type="dxa"/>
          </w:tcPr>
          <w:p w14:paraId="7355C767" w14:textId="77777777" w:rsidR="001A0A4C" w:rsidRDefault="001A0A4C">
            <w:pPr>
              <w:pStyle w:val="TableParagraph"/>
              <w:rPr>
                <w:rFonts w:ascii="Times New Roman"/>
                <w:sz w:val="24"/>
              </w:rPr>
            </w:pPr>
          </w:p>
        </w:tc>
      </w:tr>
      <w:tr w:rsidR="001A0A4C" w14:paraId="6E338502" w14:textId="77777777" w:rsidTr="007844D1">
        <w:trPr>
          <w:trHeight w:val="687"/>
        </w:trPr>
        <w:tc>
          <w:tcPr>
            <w:tcW w:w="1052" w:type="dxa"/>
          </w:tcPr>
          <w:p w14:paraId="047162F7" w14:textId="77777777" w:rsidR="001A0A4C" w:rsidRDefault="001A0A4C">
            <w:pPr>
              <w:pStyle w:val="TableParagraph"/>
              <w:rPr>
                <w:rFonts w:ascii="Times New Roman"/>
                <w:sz w:val="24"/>
              </w:rPr>
            </w:pPr>
          </w:p>
        </w:tc>
        <w:tc>
          <w:tcPr>
            <w:tcW w:w="7518" w:type="dxa"/>
          </w:tcPr>
          <w:p w14:paraId="0CEE5B53" w14:textId="0E09759D" w:rsidR="001A0A4C" w:rsidRDefault="00FB14FC">
            <w:pPr>
              <w:pStyle w:val="TableParagraph"/>
              <w:spacing w:before="116" w:line="275" w:lineRule="exact"/>
              <w:ind w:left="133"/>
              <w:rPr>
                <w:sz w:val="24"/>
              </w:rPr>
            </w:pPr>
            <w:r>
              <w:rPr>
                <w:sz w:val="24"/>
              </w:rPr>
              <w:t>A.</w:t>
            </w:r>
            <w:r>
              <w:rPr>
                <w:spacing w:val="57"/>
                <w:sz w:val="24"/>
              </w:rPr>
              <w:t xml:space="preserve"> </w:t>
            </w:r>
            <w:hyperlink w:anchor="_SETTING_ASIDE_OF" w:history="1">
              <w:r w:rsidR="001A0A4C" w:rsidRPr="00DF1AD9">
                <w:rPr>
                  <w:rStyle w:val="Hyperlink"/>
                  <w:sz w:val="24"/>
                </w:rPr>
                <w:t>Setting</w:t>
              </w:r>
              <w:r w:rsidR="001A0A4C" w:rsidRPr="00DF1AD9">
                <w:rPr>
                  <w:rStyle w:val="Hyperlink"/>
                  <w:spacing w:val="-5"/>
                  <w:sz w:val="24"/>
                </w:rPr>
                <w:t xml:space="preserve"> </w:t>
              </w:r>
              <w:r w:rsidR="001A0A4C" w:rsidRPr="00DF1AD9">
                <w:rPr>
                  <w:rStyle w:val="Hyperlink"/>
                  <w:sz w:val="24"/>
                </w:rPr>
                <w:t>Aside</w:t>
              </w:r>
              <w:r w:rsidR="001A0A4C" w:rsidRPr="00DF1AD9">
                <w:rPr>
                  <w:rStyle w:val="Hyperlink"/>
                  <w:spacing w:val="-2"/>
                  <w:sz w:val="24"/>
                </w:rPr>
                <w:t xml:space="preserve"> </w:t>
              </w:r>
              <w:r w:rsidR="001A0A4C" w:rsidRPr="00DF1AD9">
                <w:rPr>
                  <w:rStyle w:val="Hyperlink"/>
                  <w:sz w:val="24"/>
                </w:rPr>
                <w:t>of</w:t>
              </w:r>
              <w:r w:rsidR="001A0A4C" w:rsidRPr="00DF1AD9">
                <w:rPr>
                  <w:rStyle w:val="Hyperlink"/>
                  <w:spacing w:val="-3"/>
                  <w:sz w:val="24"/>
                </w:rPr>
                <w:t xml:space="preserve"> </w:t>
              </w:r>
              <w:r w:rsidR="001A0A4C" w:rsidRPr="00DF1AD9">
                <w:rPr>
                  <w:rStyle w:val="Hyperlink"/>
                  <w:spacing w:val="-2"/>
                  <w:sz w:val="24"/>
                </w:rPr>
                <w:t>Funds</w:t>
              </w:r>
            </w:hyperlink>
            <w:r>
              <w:rPr>
                <w:spacing w:val="-2"/>
                <w:sz w:val="24"/>
              </w:rPr>
              <w:t>………………………………………….</w:t>
            </w:r>
          </w:p>
          <w:p w14:paraId="14D49AA6" w14:textId="2FF97733" w:rsidR="00DF1AD9" w:rsidRPr="00DF1AD9" w:rsidRDefault="00FB14FC">
            <w:pPr>
              <w:pStyle w:val="TableParagraph"/>
              <w:spacing w:line="275" w:lineRule="exact"/>
              <w:ind w:left="133"/>
              <w:rPr>
                <w:rStyle w:val="Hyperlink"/>
                <w:spacing w:val="-2"/>
                <w:sz w:val="24"/>
              </w:rPr>
            </w:pPr>
            <w:r>
              <w:rPr>
                <w:sz w:val="24"/>
              </w:rPr>
              <w:t>B.</w:t>
            </w:r>
            <w:r>
              <w:rPr>
                <w:spacing w:val="54"/>
                <w:sz w:val="24"/>
              </w:rPr>
              <w:t xml:space="preserve"> </w:t>
            </w:r>
            <w:r w:rsidR="00DF1AD9">
              <w:rPr>
                <w:sz w:val="24"/>
              </w:rPr>
              <w:fldChar w:fldCharType="begin"/>
            </w:r>
            <w:r w:rsidR="00DF1AD9">
              <w:rPr>
                <w:sz w:val="24"/>
              </w:rPr>
              <w:instrText>HYPERLINK  \l "_DISTRIBUTION_AND_USE"</w:instrText>
            </w:r>
            <w:r w:rsidR="00DF1AD9">
              <w:rPr>
                <w:sz w:val="24"/>
              </w:rPr>
            </w:r>
            <w:r w:rsidR="00DF1AD9">
              <w:rPr>
                <w:sz w:val="24"/>
              </w:rPr>
              <w:fldChar w:fldCharType="separate"/>
            </w:r>
            <w:r w:rsidRPr="00DF1AD9">
              <w:rPr>
                <w:rStyle w:val="Hyperlink"/>
                <w:sz w:val="24"/>
              </w:rPr>
              <w:t>Distribution</w:t>
            </w:r>
            <w:r w:rsidRPr="00DF1AD9">
              <w:rPr>
                <w:rStyle w:val="Hyperlink"/>
                <w:spacing w:val="-5"/>
                <w:sz w:val="24"/>
              </w:rPr>
              <w:t xml:space="preserve"> </w:t>
            </w:r>
            <w:r w:rsidR="00DF1AD9" w:rsidRPr="00DF1AD9">
              <w:rPr>
                <w:rStyle w:val="Hyperlink"/>
                <w:sz w:val="24"/>
              </w:rPr>
              <w:t>&amp;</w:t>
            </w:r>
            <w:r w:rsidRPr="00DF1AD9">
              <w:rPr>
                <w:rStyle w:val="Hyperlink"/>
                <w:spacing w:val="-4"/>
                <w:sz w:val="24"/>
              </w:rPr>
              <w:t xml:space="preserve"> </w:t>
            </w:r>
            <w:r w:rsidRPr="00DF1AD9">
              <w:rPr>
                <w:rStyle w:val="Hyperlink"/>
                <w:sz w:val="24"/>
              </w:rPr>
              <w:t>Use</w:t>
            </w:r>
            <w:r w:rsidRPr="00DF1AD9">
              <w:rPr>
                <w:rStyle w:val="Hyperlink"/>
                <w:spacing w:val="-6"/>
                <w:sz w:val="24"/>
              </w:rPr>
              <w:t xml:space="preserve"> </w:t>
            </w:r>
            <w:r w:rsidRPr="00DF1AD9">
              <w:rPr>
                <w:rStyle w:val="Hyperlink"/>
                <w:sz w:val="24"/>
              </w:rPr>
              <w:t>of</w:t>
            </w:r>
            <w:r w:rsidRPr="00DF1AD9">
              <w:rPr>
                <w:rStyle w:val="Hyperlink"/>
                <w:spacing w:val="-5"/>
                <w:sz w:val="24"/>
              </w:rPr>
              <w:t xml:space="preserve"> </w:t>
            </w:r>
            <w:r w:rsidRPr="00DF1AD9">
              <w:rPr>
                <w:rStyle w:val="Hyperlink"/>
                <w:sz w:val="24"/>
              </w:rPr>
              <w:t>Income</w:t>
            </w:r>
            <w:r w:rsidRPr="00DF1AD9">
              <w:rPr>
                <w:rStyle w:val="Hyperlink"/>
                <w:spacing w:val="-6"/>
                <w:sz w:val="24"/>
              </w:rPr>
              <w:t xml:space="preserve"> </w:t>
            </w:r>
            <w:r w:rsidRPr="00DF1AD9">
              <w:rPr>
                <w:rStyle w:val="Hyperlink"/>
                <w:sz w:val="24"/>
              </w:rPr>
              <w:t>from</w:t>
            </w:r>
            <w:r w:rsidRPr="00DF1AD9">
              <w:rPr>
                <w:rStyle w:val="Hyperlink"/>
                <w:spacing w:val="-5"/>
                <w:sz w:val="24"/>
              </w:rPr>
              <w:t xml:space="preserve"> </w:t>
            </w:r>
            <w:r w:rsidRPr="00DF1AD9">
              <w:rPr>
                <w:rStyle w:val="Hyperlink"/>
                <w:sz w:val="24"/>
              </w:rPr>
              <w:t>Vending</w:t>
            </w:r>
            <w:r w:rsidRPr="00DF1AD9">
              <w:rPr>
                <w:rStyle w:val="Hyperlink"/>
                <w:spacing w:val="-10"/>
                <w:sz w:val="24"/>
              </w:rPr>
              <w:t xml:space="preserve"> </w:t>
            </w:r>
            <w:r w:rsidRPr="00DF1AD9">
              <w:rPr>
                <w:rStyle w:val="Hyperlink"/>
                <w:spacing w:val="-2"/>
                <w:sz w:val="24"/>
              </w:rPr>
              <w:t>Machines</w:t>
            </w:r>
          </w:p>
          <w:p w14:paraId="2F323E78" w14:textId="1A9840F8" w:rsidR="001A0A4C" w:rsidRDefault="00DF1AD9">
            <w:pPr>
              <w:pStyle w:val="TableParagraph"/>
              <w:spacing w:line="275" w:lineRule="exact"/>
              <w:ind w:left="133"/>
              <w:rPr>
                <w:sz w:val="24"/>
              </w:rPr>
            </w:pPr>
            <w:r w:rsidRPr="00DF1AD9">
              <w:rPr>
                <w:rStyle w:val="Hyperlink"/>
                <w:spacing w:val="-2"/>
                <w:sz w:val="24"/>
              </w:rPr>
              <w:t xml:space="preserve">          On Federal Property</w:t>
            </w:r>
            <w:r>
              <w:rPr>
                <w:sz w:val="24"/>
              </w:rPr>
              <w:fldChar w:fldCharType="end"/>
            </w:r>
          </w:p>
        </w:tc>
        <w:tc>
          <w:tcPr>
            <w:tcW w:w="1200" w:type="dxa"/>
          </w:tcPr>
          <w:p w14:paraId="043F48D0" w14:textId="77777777" w:rsidR="001A0A4C" w:rsidRDefault="00FB14FC">
            <w:pPr>
              <w:pStyle w:val="TableParagraph"/>
              <w:spacing w:before="116"/>
              <w:ind w:left="108"/>
              <w:rPr>
                <w:spacing w:val="-5"/>
                <w:sz w:val="24"/>
              </w:rPr>
            </w:pPr>
            <w:r>
              <w:rPr>
                <w:spacing w:val="-5"/>
                <w:sz w:val="24"/>
              </w:rPr>
              <w:t>1</w:t>
            </w:r>
            <w:r w:rsidR="00230C2F">
              <w:rPr>
                <w:spacing w:val="-5"/>
                <w:sz w:val="24"/>
              </w:rPr>
              <w:t>0</w:t>
            </w:r>
          </w:p>
          <w:p w14:paraId="359347BA" w14:textId="53629676" w:rsidR="00DF1AD9" w:rsidRDefault="00DF1AD9">
            <w:pPr>
              <w:pStyle w:val="TableParagraph"/>
              <w:spacing w:before="116"/>
              <w:ind w:left="108"/>
              <w:rPr>
                <w:sz w:val="24"/>
              </w:rPr>
            </w:pPr>
            <w:r>
              <w:rPr>
                <w:spacing w:val="-5"/>
                <w:sz w:val="24"/>
              </w:rPr>
              <w:t>11</w:t>
            </w:r>
          </w:p>
        </w:tc>
      </w:tr>
      <w:tr w:rsidR="001A0A4C" w14:paraId="2CBB5127" w14:textId="77777777" w:rsidTr="007844D1">
        <w:trPr>
          <w:trHeight w:val="413"/>
        </w:trPr>
        <w:tc>
          <w:tcPr>
            <w:tcW w:w="1052" w:type="dxa"/>
          </w:tcPr>
          <w:p w14:paraId="2A735DDF" w14:textId="77777777" w:rsidR="001A0A4C" w:rsidRDefault="001A0A4C">
            <w:pPr>
              <w:pStyle w:val="TableParagraph"/>
              <w:rPr>
                <w:rFonts w:ascii="Times New Roman"/>
                <w:sz w:val="24"/>
              </w:rPr>
            </w:pPr>
          </w:p>
        </w:tc>
        <w:tc>
          <w:tcPr>
            <w:tcW w:w="7518" w:type="dxa"/>
          </w:tcPr>
          <w:p w14:paraId="26E4F67A" w14:textId="02BCCB39" w:rsidR="001A0A4C" w:rsidRDefault="00FB14FC">
            <w:pPr>
              <w:pStyle w:val="TableParagraph"/>
              <w:spacing w:line="254" w:lineRule="exact"/>
              <w:ind w:left="133"/>
              <w:rPr>
                <w:sz w:val="24"/>
              </w:rPr>
            </w:pPr>
            <w:r>
              <w:rPr>
                <w:sz w:val="24"/>
              </w:rPr>
              <w:t>C.</w:t>
            </w:r>
            <w:r>
              <w:rPr>
                <w:spacing w:val="43"/>
                <w:sz w:val="24"/>
              </w:rPr>
              <w:t xml:space="preserve"> </w:t>
            </w:r>
            <w:hyperlink w:anchor="_ACCESS_TO_PROGRAM" w:history="1">
              <w:r w:rsidR="001A0A4C" w:rsidRPr="00036903">
                <w:rPr>
                  <w:rStyle w:val="Hyperlink"/>
                  <w:sz w:val="24"/>
                </w:rPr>
                <w:t>Access</w:t>
              </w:r>
              <w:r w:rsidR="001A0A4C" w:rsidRPr="00036903">
                <w:rPr>
                  <w:rStyle w:val="Hyperlink"/>
                  <w:spacing w:val="-5"/>
                  <w:sz w:val="24"/>
                </w:rPr>
                <w:t xml:space="preserve"> </w:t>
              </w:r>
              <w:r w:rsidR="001A0A4C" w:rsidRPr="00036903">
                <w:rPr>
                  <w:rStyle w:val="Hyperlink"/>
                  <w:sz w:val="24"/>
                </w:rPr>
                <w:t>to</w:t>
              </w:r>
              <w:r w:rsidR="001A0A4C" w:rsidRPr="00036903">
                <w:rPr>
                  <w:rStyle w:val="Hyperlink"/>
                  <w:spacing w:val="-6"/>
                  <w:sz w:val="24"/>
                </w:rPr>
                <w:t xml:space="preserve"> </w:t>
              </w:r>
              <w:r w:rsidR="001A0A4C" w:rsidRPr="00036903">
                <w:rPr>
                  <w:rStyle w:val="Hyperlink"/>
                  <w:sz w:val="24"/>
                </w:rPr>
                <w:t>Program</w:t>
              </w:r>
              <w:r w:rsidR="001A0A4C" w:rsidRPr="00036903">
                <w:rPr>
                  <w:rStyle w:val="Hyperlink"/>
                  <w:spacing w:val="-6"/>
                  <w:sz w:val="24"/>
                </w:rPr>
                <w:t xml:space="preserve"> </w:t>
              </w:r>
              <w:r w:rsidR="001A0A4C" w:rsidRPr="00036903">
                <w:rPr>
                  <w:rStyle w:val="Hyperlink"/>
                  <w:sz w:val="24"/>
                </w:rPr>
                <w:t>and</w:t>
              </w:r>
              <w:r w:rsidR="001A0A4C" w:rsidRPr="00036903">
                <w:rPr>
                  <w:rStyle w:val="Hyperlink"/>
                  <w:spacing w:val="-4"/>
                  <w:sz w:val="24"/>
                </w:rPr>
                <w:t xml:space="preserve"> </w:t>
              </w:r>
              <w:r w:rsidR="001A0A4C" w:rsidRPr="00036903">
                <w:rPr>
                  <w:rStyle w:val="Hyperlink"/>
                  <w:sz w:val="24"/>
                </w:rPr>
                <w:t>Financial</w:t>
              </w:r>
              <w:r w:rsidR="001A0A4C" w:rsidRPr="00036903">
                <w:rPr>
                  <w:rStyle w:val="Hyperlink"/>
                  <w:spacing w:val="-5"/>
                  <w:sz w:val="24"/>
                </w:rPr>
                <w:t xml:space="preserve"> </w:t>
              </w:r>
              <w:r w:rsidR="001A0A4C" w:rsidRPr="00036903">
                <w:rPr>
                  <w:rStyle w:val="Hyperlink"/>
                  <w:spacing w:val="-2"/>
                  <w:sz w:val="24"/>
                </w:rPr>
                <w:t>Information</w:t>
              </w:r>
            </w:hyperlink>
            <w:r>
              <w:rPr>
                <w:spacing w:val="-2"/>
                <w:sz w:val="24"/>
              </w:rPr>
              <w:t>……………….</w:t>
            </w:r>
          </w:p>
        </w:tc>
        <w:tc>
          <w:tcPr>
            <w:tcW w:w="1200" w:type="dxa"/>
          </w:tcPr>
          <w:p w14:paraId="38D05E38" w14:textId="163865E7" w:rsidR="001A0A4C" w:rsidRDefault="00FB14FC">
            <w:pPr>
              <w:pStyle w:val="TableParagraph"/>
              <w:spacing w:line="254" w:lineRule="exact"/>
              <w:ind w:left="108"/>
              <w:rPr>
                <w:sz w:val="24"/>
              </w:rPr>
            </w:pPr>
            <w:r>
              <w:rPr>
                <w:spacing w:val="-5"/>
                <w:sz w:val="24"/>
              </w:rPr>
              <w:t>1</w:t>
            </w:r>
            <w:r w:rsidR="00230C2F">
              <w:rPr>
                <w:spacing w:val="-5"/>
                <w:sz w:val="24"/>
              </w:rPr>
              <w:t>2</w:t>
            </w:r>
          </w:p>
        </w:tc>
      </w:tr>
      <w:tr w:rsidR="001A0A4C" w14:paraId="7C6A5257" w14:textId="77777777" w:rsidTr="007844D1">
        <w:trPr>
          <w:trHeight w:val="551"/>
        </w:trPr>
        <w:tc>
          <w:tcPr>
            <w:tcW w:w="1052" w:type="dxa"/>
          </w:tcPr>
          <w:p w14:paraId="29251199" w14:textId="77777777" w:rsidR="001A0A4C" w:rsidRDefault="00FB14FC">
            <w:pPr>
              <w:pStyle w:val="TableParagraph"/>
              <w:spacing w:before="116"/>
              <w:ind w:left="5" w:right="86"/>
              <w:jc w:val="center"/>
              <w:rPr>
                <w:sz w:val="24"/>
              </w:rPr>
            </w:pPr>
            <w:r>
              <w:rPr>
                <w:spacing w:val="-5"/>
                <w:sz w:val="24"/>
              </w:rPr>
              <w:t>III</w:t>
            </w:r>
          </w:p>
        </w:tc>
        <w:tc>
          <w:tcPr>
            <w:tcW w:w="7518" w:type="dxa"/>
          </w:tcPr>
          <w:p w14:paraId="0E20D88D" w14:textId="0042E3BD" w:rsidR="001A0A4C" w:rsidRDefault="00EE0A1A">
            <w:pPr>
              <w:pStyle w:val="TableParagraph"/>
              <w:spacing w:before="116"/>
              <w:ind w:left="133"/>
              <w:rPr>
                <w:sz w:val="24"/>
              </w:rPr>
            </w:pPr>
            <w:hyperlink w:anchor="_COMMITTEE_OF_BLIND" w:history="1">
              <w:r w:rsidRPr="00EE0A1A">
                <w:rPr>
                  <w:rStyle w:val="Hyperlink"/>
                  <w:sz w:val="24"/>
                </w:rPr>
                <w:t>Committee</w:t>
              </w:r>
              <w:r w:rsidRPr="00EE0A1A">
                <w:rPr>
                  <w:rStyle w:val="Hyperlink"/>
                  <w:spacing w:val="-7"/>
                  <w:sz w:val="24"/>
                </w:rPr>
                <w:t xml:space="preserve"> </w:t>
              </w:r>
              <w:r w:rsidRPr="00EE0A1A">
                <w:rPr>
                  <w:rStyle w:val="Hyperlink"/>
                  <w:sz w:val="24"/>
                </w:rPr>
                <w:t>of</w:t>
              </w:r>
              <w:r w:rsidRPr="00EE0A1A">
                <w:rPr>
                  <w:rStyle w:val="Hyperlink"/>
                  <w:spacing w:val="-7"/>
                  <w:sz w:val="24"/>
                </w:rPr>
                <w:t xml:space="preserve"> </w:t>
              </w:r>
              <w:r w:rsidRPr="00EE0A1A">
                <w:rPr>
                  <w:rStyle w:val="Hyperlink"/>
                  <w:sz w:val="24"/>
                </w:rPr>
                <w:t>Blind</w:t>
              </w:r>
              <w:r w:rsidRPr="00EE0A1A">
                <w:rPr>
                  <w:rStyle w:val="Hyperlink"/>
                  <w:spacing w:val="-8"/>
                  <w:sz w:val="24"/>
                </w:rPr>
                <w:t xml:space="preserve"> </w:t>
              </w:r>
              <w:r w:rsidRPr="00EE0A1A">
                <w:rPr>
                  <w:rStyle w:val="Hyperlink"/>
                  <w:spacing w:val="-2"/>
                  <w:sz w:val="24"/>
                </w:rPr>
                <w:t>Vendors</w:t>
              </w:r>
            </w:hyperlink>
          </w:p>
        </w:tc>
        <w:tc>
          <w:tcPr>
            <w:tcW w:w="1200" w:type="dxa"/>
          </w:tcPr>
          <w:p w14:paraId="1D205505" w14:textId="77777777" w:rsidR="001A0A4C" w:rsidRDefault="001A0A4C">
            <w:pPr>
              <w:pStyle w:val="TableParagraph"/>
              <w:rPr>
                <w:rFonts w:ascii="Times New Roman"/>
                <w:sz w:val="24"/>
              </w:rPr>
            </w:pPr>
          </w:p>
        </w:tc>
      </w:tr>
      <w:tr w:rsidR="001A0A4C" w14:paraId="05976D57" w14:textId="77777777" w:rsidTr="007844D1">
        <w:trPr>
          <w:trHeight w:val="413"/>
        </w:trPr>
        <w:tc>
          <w:tcPr>
            <w:tcW w:w="1052" w:type="dxa"/>
          </w:tcPr>
          <w:p w14:paraId="15E5D649" w14:textId="77777777" w:rsidR="001A0A4C" w:rsidRDefault="001A0A4C">
            <w:pPr>
              <w:pStyle w:val="TableParagraph"/>
              <w:rPr>
                <w:rFonts w:ascii="Times New Roman"/>
                <w:sz w:val="24"/>
              </w:rPr>
            </w:pPr>
          </w:p>
        </w:tc>
        <w:tc>
          <w:tcPr>
            <w:tcW w:w="7518" w:type="dxa"/>
          </w:tcPr>
          <w:p w14:paraId="2D5A599B" w14:textId="6ED07B5E" w:rsidR="001A0A4C" w:rsidRDefault="00FB14FC">
            <w:pPr>
              <w:pStyle w:val="TableParagraph"/>
              <w:spacing w:before="116"/>
              <w:ind w:left="133"/>
              <w:rPr>
                <w:sz w:val="24"/>
              </w:rPr>
            </w:pPr>
            <w:r>
              <w:rPr>
                <w:sz w:val="24"/>
              </w:rPr>
              <w:t>A.</w:t>
            </w:r>
            <w:r>
              <w:rPr>
                <w:spacing w:val="63"/>
                <w:sz w:val="24"/>
              </w:rPr>
              <w:t xml:space="preserve"> </w:t>
            </w:r>
            <w:hyperlink w:anchor="_ELECTIONS:" w:history="1">
              <w:r w:rsidR="001A0A4C" w:rsidRPr="00EE0A1A">
                <w:rPr>
                  <w:rStyle w:val="Hyperlink"/>
                  <w:spacing w:val="-2"/>
                  <w:sz w:val="24"/>
                </w:rPr>
                <w:t>Elections</w:t>
              </w:r>
            </w:hyperlink>
            <w:r>
              <w:rPr>
                <w:spacing w:val="-2"/>
                <w:sz w:val="24"/>
              </w:rPr>
              <w:t>………………………………………………………….</w:t>
            </w:r>
          </w:p>
        </w:tc>
        <w:tc>
          <w:tcPr>
            <w:tcW w:w="1200" w:type="dxa"/>
          </w:tcPr>
          <w:p w14:paraId="7E2C53CA" w14:textId="71334DF9" w:rsidR="001A0A4C" w:rsidRDefault="00FB14FC">
            <w:pPr>
              <w:pStyle w:val="TableParagraph"/>
              <w:spacing w:before="116"/>
              <w:ind w:left="107"/>
              <w:rPr>
                <w:sz w:val="24"/>
              </w:rPr>
            </w:pPr>
            <w:r>
              <w:rPr>
                <w:spacing w:val="-5"/>
                <w:sz w:val="24"/>
              </w:rPr>
              <w:t>1</w:t>
            </w:r>
            <w:r w:rsidR="00230C2F">
              <w:rPr>
                <w:spacing w:val="-5"/>
                <w:sz w:val="24"/>
              </w:rPr>
              <w:t>3</w:t>
            </w:r>
          </w:p>
        </w:tc>
      </w:tr>
      <w:tr w:rsidR="001A0A4C" w14:paraId="50F9090D" w14:textId="77777777" w:rsidTr="007844D1">
        <w:trPr>
          <w:trHeight w:val="275"/>
        </w:trPr>
        <w:tc>
          <w:tcPr>
            <w:tcW w:w="1052" w:type="dxa"/>
          </w:tcPr>
          <w:p w14:paraId="1D4A46F3" w14:textId="77777777" w:rsidR="001A0A4C" w:rsidRDefault="001A0A4C">
            <w:pPr>
              <w:pStyle w:val="TableParagraph"/>
              <w:rPr>
                <w:rFonts w:ascii="Times New Roman"/>
                <w:sz w:val="20"/>
              </w:rPr>
            </w:pPr>
          </w:p>
        </w:tc>
        <w:tc>
          <w:tcPr>
            <w:tcW w:w="7518" w:type="dxa"/>
          </w:tcPr>
          <w:p w14:paraId="45908F6D" w14:textId="503DCD3C" w:rsidR="001A0A4C" w:rsidRDefault="00FB14FC">
            <w:pPr>
              <w:pStyle w:val="TableParagraph"/>
              <w:spacing w:line="254" w:lineRule="exact"/>
              <w:ind w:left="133"/>
              <w:rPr>
                <w:sz w:val="24"/>
              </w:rPr>
            </w:pPr>
            <w:r>
              <w:rPr>
                <w:sz w:val="24"/>
              </w:rPr>
              <w:t>B.</w:t>
            </w:r>
            <w:r>
              <w:rPr>
                <w:spacing w:val="63"/>
                <w:sz w:val="24"/>
              </w:rPr>
              <w:t xml:space="preserve"> </w:t>
            </w:r>
            <w:hyperlink w:anchor="_FUNCTIONS:" w:history="1">
              <w:r w:rsidR="001A0A4C" w:rsidRPr="00EE0A1A">
                <w:rPr>
                  <w:rStyle w:val="Hyperlink"/>
                  <w:spacing w:val="-2"/>
                  <w:sz w:val="24"/>
                </w:rPr>
                <w:t>Functions</w:t>
              </w:r>
            </w:hyperlink>
            <w:r>
              <w:rPr>
                <w:spacing w:val="-2"/>
                <w:sz w:val="24"/>
              </w:rPr>
              <w:t>…………………………………………………………</w:t>
            </w:r>
          </w:p>
        </w:tc>
        <w:tc>
          <w:tcPr>
            <w:tcW w:w="1200" w:type="dxa"/>
          </w:tcPr>
          <w:p w14:paraId="55DB1672" w14:textId="2682202F" w:rsidR="001A0A4C" w:rsidRDefault="00FB14FC">
            <w:pPr>
              <w:pStyle w:val="TableParagraph"/>
              <w:spacing w:line="254" w:lineRule="exact"/>
              <w:ind w:left="108"/>
              <w:rPr>
                <w:sz w:val="24"/>
              </w:rPr>
            </w:pPr>
            <w:r>
              <w:rPr>
                <w:spacing w:val="-5"/>
                <w:sz w:val="24"/>
              </w:rPr>
              <w:t>1</w:t>
            </w:r>
            <w:r w:rsidR="00230C2F">
              <w:rPr>
                <w:spacing w:val="-5"/>
                <w:sz w:val="24"/>
              </w:rPr>
              <w:t>3</w:t>
            </w:r>
          </w:p>
        </w:tc>
      </w:tr>
      <w:tr w:rsidR="001A0A4C" w14:paraId="5EBB45A9" w14:textId="77777777" w:rsidTr="007844D1">
        <w:trPr>
          <w:trHeight w:val="275"/>
        </w:trPr>
        <w:tc>
          <w:tcPr>
            <w:tcW w:w="1052" w:type="dxa"/>
          </w:tcPr>
          <w:p w14:paraId="7CDD184D" w14:textId="77777777" w:rsidR="001A0A4C" w:rsidRDefault="001A0A4C">
            <w:pPr>
              <w:pStyle w:val="TableParagraph"/>
              <w:rPr>
                <w:rFonts w:ascii="Times New Roman"/>
                <w:sz w:val="20"/>
              </w:rPr>
            </w:pPr>
          </w:p>
        </w:tc>
        <w:tc>
          <w:tcPr>
            <w:tcW w:w="7518" w:type="dxa"/>
          </w:tcPr>
          <w:p w14:paraId="714A8C34" w14:textId="7B869881" w:rsidR="001A0A4C" w:rsidRPr="00EE0A1A" w:rsidRDefault="00FB14FC">
            <w:pPr>
              <w:pStyle w:val="TableParagraph"/>
              <w:spacing w:line="254" w:lineRule="exact"/>
              <w:ind w:left="133"/>
              <w:rPr>
                <w:rStyle w:val="Hyperlink"/>
                <w:sz w:val="24"/>
              </w:rPr>
            </w:pPr>
            <w:r>
              <w:rPr>
                <w:sz w:val="24"/>
              </w:rPr>
              <w:t>C.</w:t>
            </w:r>
            <w:r>
              <w:rPr>
                <w:spacing w:val="43"/>
                <w:sz w:val="24"/>
              </w:rPr>
              <w:t xml:space="preserve"> </w:t>
            </w:r>
            <w:r w:rsidR="00EE0A1A">
              <w:rPr>
                <w:sz w:val="24"/>
              </w:rPr>
              <w:fldChar w:fldCharType="begin"/>
            </w:r>
            <w:r w:rsidR="00EE0A1A">
              <w:rPr>
                <w:sz w:val="24"/>
              </w:rPr>
              <w:instrText>HYPERLINK  \l "_TERMS_OF_OFFICE"</w:instrText>
            </w:r>
            <w:r w:rsidR="00EE0A1A">
              <w:rPr>
                <w:sz w:val="24"/>
              </w:rPr>
            </w:r>
            <w:r w:rsidR="00EE0A1A">
              <w:rPr>
                <w:sz w:val="24"/>
              </w:rPr>
              <w:fldChar w:fldCharType="separate"/>
            </w:r>
            <w:r w:rsidRPr="00EE0A1A">
              <w:rPr>
                <w:rStyle w:val="Hyperlink"/>
                <w:sz w:val="24"/>
              </w:rPr>
              <w:t>Terms</w:t>
            </w:r>
            <w:r w:rsidRPr="00EE0A1A">
              <w:rPr>
                <w:rStyle w:val="Hyperlink"/>
                <w:spacing w:val="-6"/>
                <w:sz w:val="24"/>
              </w:rPr>
              <w:t xml:space="preserve"> </w:t>
            </w:r>
            <w:r w:rsidRPr="00EE0A1A">
              <w:rPr>
                <w:rStyle w:val="Hyperlink"/>
                <w:sz w:val="24"/>
              </w:rPr>
              <w:t>of</w:t>
            </w:r>
            <w:r w:rsidRPr="00EE0A1A">
              <w:rPr>
                <w:rStyle w:val="Hyperlink"/>
                <w:spacing w:val="-4"/>
                <w:sz w:val="24"/>
              </w:rPr>
              <w:t xml:space="preserve"> </w:t>
            </w:r>
            <w:r w:rsidRPr="00EE0A1A">
              <w:rPr>
                <w:rStyle w:val="Hyperlink"/>
                <w:sz w:val="24"/>
              </w:rPr>
              <w:t>Office</w:t>
            </w:r>
            <w:r w:rsidRPr="00EE0A1A">
              <w:rPr>
                <w:rStyle w:val="Hyperlink"/>
                <w:spacing w:val="-6"/>
                <w:sz w:val="24"/>
              </w:rPr>
              <w:t xml:space="preserve"> </w:t>
            </w:r>
            <w:r w:rsidRPr="00EE0A1A">
              <w:rPr>
                <w:rStyle w:val="Hyperlink"/>
                <w:sz w:val="24"/>
              </w:rPr>
              <w:t>and</w:t>
            </w:r>
            <w:r w:rsidRPr="00EE0A1A">
              <w:rPr>
                <w:rStyle w:val="Hyperlink"/>
                <w:spacing w:val="-5"/>
                <w:sz w:val="24"/>
              </w:rPr>
              <w:t xml:space="preserve"> </w:t>
            </w:r>
            <w:r w:rsidRPr="00EE0A1A">
              <w:rPr>
                <w:rStyle w:val="Hyperlink"/>
                <w:sz w:val="24"/>
              </w:rPr>
              <w:t>Duties</w:t>
            </w:r>
            <w:r w:rsidRPr="00EE0A1A">
              <w:rPr>
                <w:rStyle w:val="Hyperlink"/>
                <w:spacing w:val="-5"/>
                <w:sz w:val="24"/>
              </w:rPr>
              <w:t xml:space="preserve"> </w:t>
            </w:r>
            <w:r w:rsidRPr="00EE0A1A">
              <w:rPr>
                <w:rStyle w:val="Hyperlink"/>
                <w:sz w:val="24"/>
              </w:rPr>
              <w:t>of</w:t>
            </w:r>
            <w:r w:rsidRPr="00EE0A1A">
              <w:rPr>
                <w:rStyle w:val="Hyperlink"/>
                <w:spacing w:val="-5"/>
                <w:sz w:val="24"/>
              </w:rPr>
              <w:t xml:space="preserve"> </w:t>
            </w:r>
            <w:r w:rsidRPr="00EE0A1A">
              <w:rPr>
                <w:rStyle w:val="Hyperlink"/>
                <w:sz w:val="24"/>
              </w:rPr>
              <w:t>Committee</w:t>
            </w:r>
            <w:r w:rsidRPr="00EE0A1A">
              <w:rPr>
                <w:rStyle w:val="Hyperlink"/>
                <w:spacing w:val="-6"/>
                <w:sz w:val="24"/>
              </w:rPr>
              <w:t xml:space="preserve"> </w:t>
            </w:r>
            <w:r w:rsidRPr="00EE0A1A">
              <w:rPr>
                <w:rStyle w:val="Hyperlink"/>
                <w:sz w:val="24"/>
              </w:rPr>
              <w:t>of</w:t>
            </w:r>
            <w:r w:rsidRPr="00EE0A1A">
              <w:rPr>
                <w:rStyle w:val="Hyperlink"/>
                <w:spacing w:val="-4"/>
                <w:sz w:val="24"/>
              </w:rPr>
              <w:t xml:space="preserve"> </w:t>
            </w:r>
            <w:r w:rsidRPr="00EE0A1A">
              <w:rPr>
                <w:rStyle w:val="Hyperlink"/>
                <w:spacing w:val="-2"/>
                <w:sz w:val="24"/>
              </w:rPr>
              <w:t>Blind</w:t>
            </w:r>
            <w:r w:rsidR="00EE0A1A" w:rsidRPr="00EE0A1A">
              <w:rPr>
                <w:rStyle w:val="Hyperlink"/>
                <w:sz w:val="24"/>
              </w:rPr>
              <w:t xml:space="preserve"> Vendor</w:t>
            </w:r>
          </w:p>
          <w:p w14:paraId="0DE4DD60" w14:textId="42A5927D" w:rsidR="00EE0A1A" w:rsidRDefault="00EE0A1A" w:rsidP="00EE0A1A">
            <w:pPr>
              <w:pStyle w:val="TableParagraph"/>
              <w:spacing w:line="253" w:lineRule="exact"/>
              <w:ind w:left="493"/>
              <w:rPr>
                <w:i/>
                <w:sz w:val="20"/>
              </w:rPr>
            </w:pPr>
            <w:r w:rsidRPr="00EE0A1A">
              <w:rPr>
                <w:rStyle w:val="Hyperlink"/>
                <w:sz w:val="24"/>
              </w:rPr>
              <w:t>Representatives</w:t>
            </w:r>
            <w:r>
              <w:rPr>
                <w:sz w:val="24"/>
              </w:rPr>
              <w:fldChar w:fldCharType="end"/>
            </w:r>
            <w:r>
              <w:rPr>
                <w:i/>
                <w:sz w:val="20"/>
              </w:rPr>
              <w:t>(Revision</w:t>
            </w:r>
            <w:r>
              <w:rPr>
                <w:i/>
                <w:spacing w:val="-6"/>
                <w:sz w:val="20"/>
              </w:rPr>
              <w:t xml:space="preserve"> </w:t>
            </w:r>
            <w:r>
              <w:rPr>
                <w:i/>
                <w:sz w:val="20"/>
              </w:rPr>
              <w:t>approved</w:t>
            </w:r>
            <w:r>
              <w:rPr>
                <w:i/>
                <w:spacing w:val="-9"/>
                <w:sz w:val="20"/>
              </w:rPr>
              <w:t xml:space="preserve"> </w:t>
            </w:r>
            <w:r>
              <w:rPr>
                <w:i/>
                <w:sz w:val="20"/>
              </w:rPr>
              <w:t>by</w:t>
            </w:r>
            <w:r>
              <w:rPr>
                <w:i/>
                <w:spacing w:val="-6"/>
                <w:sz w:val="20"/>
              </w:rPr>
              <w:t xml:space="preserve"> </w:t>
            </w:r>
            <w:r>
              <w:rPr>
                <w:i/>
                <w:sz w:val="20"/>
              </w:rPr>
              <w:t>RSA</w:t>
            </w:r>
            <w:r>
              <w:rPr>
                <w:i/>
                <w:spacing w:val="2"/>
                <w:sz w:val="20"/>
              </w:rPr>
              <w:t xml:space="preserve"> </w:t>
            </w:r>
            <w:r>
              <w:rPr>
                <w:i/>
                <w:sz w:val="20"/>
              </w:rPr>
              <w:t>10/1/01</w:t>
            </w:r>
            <w:r>
              <w:rPr>
                <w:i/>
                <w:spacing w:val="-7"/>
                <w:sz w:val="20"/>
              </w:rPr>
              <w:t xml:space="preserve"> </w:t>
            </w:r>
            <w:r>
              <w:rPr>
                <w:i/>
                <w:spacing w:val="-5"/>
                <w:sz w:val="20"/>
              </w:rPr>
              <w:t>and</w:t>
            </w:r>
          </w:p>
          <w:p w14:paraId="48FA4758" w14:textId="1559340D" w:rsidR="00EE0A1A" w:rsidRDefault="00EE0A1A" w:rsidP="00EE0A1A">
            <w:pPr>
              <w:pStyle w:val="TableParagraph"/>
              <w:spacing w:line="254" w:lineRule="exact"/>
              <w:ind w:left="133"/>
              <w:rPr>
                <w:sz w:val="24"/>
              </w:rPr>
            </w:pPr>
            <w:r>
              <w:rPr>
                <w:i/>
                <w:sz w:val="20"/>
              </w:rPr>
              <w:t xml:space="preserve">      revised</w:t>
            </w:r>
            <w:r>
              <w:rPr>
                <w:i/>
                <w:spacing w:val="-9"/>
                <w:sz w:val="20"/>
              </w:rPr>
              <w:t xml:space="preserve"> </w:t>
            </w:r>
            <w:r>
              <w:rPr>
                <w:i/>
                <w:sz w:val="20"/>
              </w:rPr>
              <w:t>51-</w:t>
            </w:r>
            <w:r>
              <w:rPr>
                <w:i/>
                <w:spacing w:val="-2"/>
                <w:sz w:val="20"/>
              </w:rPr>
              <w:t>13)</w:t>
            </w:r>
            <w:proofErr w:type="gramStart"/>
            <w:r>
              <w:rPr>
                <w:i/>
                <w:spacing w:val="-2"/>
                <w:sz w:val="24"/>
              </w:rPr>
              <w:t>)</w:t>
            </w:r>
            <w:r>
              <w:rPr>
                <w:spacing w:val="-2"/>
                <w:sz w:val="24"/>
              </w:rPr>
              <w:t>.…..</w:t>
            </w:r>
            <w:proofErr w:type="gramEnd"/>
            <w:r>
              <w:rPr>
                <w:sz w:val="24"/>
              </w:rPr>
              <w:t xml:space="preserve"> </w:t>
            </w:r>
          </w:p>
        </w:tc>
        <w:tc>
          <w:tcPr>
            <w:tcW w:w="1200" w:type="dxa"/>
          </w:tcPr>
          <w:p w14:paraId="0727F050" w14:textId="77777777" w:rsidR="001A0A4C" w:rsidRDefault="001A0A4C">
            <w:pPr>
              <w:pStyle w:val="TableParagraph"/>
              <w:rPr>
                <w:rFonts w:ascii="Times New Roman"/>
                <w:sz w:val="20"/>
              </w:rPr>
            </w:pPr>
          </w:p>
          <w:p w14:paraId="448FE119" w14:textId="0CA33086" w:rsidR="00EE0A1A" w:rsidRPr="00EE0A1A" w:rsidRDefault="00EE0A1A">
            <w:pPr>
              <w:pStyle w:val="TableParagraph"/>
              <w:rPr>
                <w:sz w:val="24"/>
                <w:szCs w:val="24"/>
              </w:rPr>
            </w:pPr>
            <w:r>
              <w:rPr>
                <w:sz w:val="24"/>
                <w:szCs w:val="24"/>
              </w:rPr>
              <w:t xml:space="preserve">  13-15</w:t>
            </w:r>
          </w:p>
        </w:tc>
      </w:tr>
      <w:tr w:rsidR="001A0A4C" w14:paraId="736F213F" w14:textId="77777777" w:rsidTr="007844D1">
        <w:trPr>
          <w:trHeight w:val="551"/>
        </w:trPr>
        <w:tc>
          <w:tcPr>
            <w:tcW w:w="1052" w:type="dxa"/>
          </w:tcPr>
          <w:p w14:paraId="00F34AC8" w14:textId="77777777" w:rsidR="001A0A4C" w:rsidRDefault="00FB14FC">
            <w:pPr>
              <w:pStyle w:val="TableParagraph"/>
              <w:spacing w:before="116"/>
              <w:ind w:left="2" w:right="86"/>
              <w:jc w:val="center"/>
              <w:rPr>
                <w:sz w:val="24"/>
              </w:rPr>
            </w:pPr>
            <w:r>
              <w:rPr>
                <w:spacing w:val="-5"/>
                <w:sz w:val="24"/>
              </w:rPr>
              <w:t>IV</w:t>
            </w:r>
          </w:p>
        </w:tc>
        <w:tc>
          <w:tcPr>
            <w:tcW w:w="7518" w:type="dxa"/>
          </w:tcPr>
          <w:p w14:paraId="10887974" w14:textId="38B2184D" w:rsidR="001A0A4C" w:rsidRDefault="00EE0A1A">
            <w:pPr>
              <w:pStyle w:val="TableParagraph"/>
              <w:spacing w:before="116"/>
              <w:ind w:left="133"/>
              <w:rPr>
                <w:sz w:val="24"/>
              </w:rPr>
            </w:pPr>
            <w:hyperlink w:anchor="_COMPLAINTS,_HEARINGS_AND" w:history="1">
              <w:r w:rsidRPr="00EE0A1A">
                <w:rPr>
                  <w:rStyle w:val="Hyperlink"/>
                  <w:sz w:val="24"/>
                </w:rPr>
                <w:t>Complaints,</w:t>
              </w:r>
              <w:r w:rsidRPr="00EE0A1A">
                <w:rPr>
                  <w:rStyle w:val="Hyperlink"/>
                  <w:spacing w:val="-9"/>
                  <w:sz w:val="24"/>
                </w:rPr>
                <w:t xml:space="preserve"> </w:t>
              </w:r>
              <w:r w:rsidRPr="00EE0A1A">
                <w:rPr>
                  <w:rStyle w:val="Hyperlink"/>
                  <w:sz w:val="24"/>
                </w:rPr>
                <w:t>Hearings</w:t>
              </w:r>
              <w:r w:rsidRPr="00EE0A1A">
                <w:rPr>
                  <w:rStyle w:val="Hyperlink"/>
                  <w:spacing w:val="-9"/>
                  <w:sz w:val="24"/>
                </w:rPr>
                <w:t xml:space="preserve"> </w:t>
              </w:r>
              <w:r w:rsidRPr="00EE0A1A">
                <w:rPr>
                  <w:rStyle w:val="Hyperlink"/>
                  <w:sz w:val="24"/>
                </w:rPr>
                <w:t>and</w:t>
              </w:r>
              <w:r w:rsidRPr="00EE0A1A">
                <w:rPr>
                  <w:rStyle w:val="Hyperlink"/>
                  <w:spacing w:val="-11"/>
                  <w:sz w:val="24"/>
                </w:rPr>
                <w:t xml:space="preserve"> </w:t>
              </w:r>
              <w:r w:rsidRPr="00EE0A1A">
                <w:rPr>
                  <w:rStyle w:val="Hyperlink"/>
                  <w:spacing w:val="-2"/>
                  <w:sz w:val="24"/>
                </w:rPr>
                <w:t>Arbitration</w:t>
              </w:r>
            </w:hyperlink>
          </w:p>
        </w:tc>
        <w:tc>
          <w:tcPr>
            <w:tcW w:w="1200" w:type="dxa"/>
          </w:tcPr>
          <w:p w14:paraId="5EA823B8" w14:textId="77777777" w:rsidR="001A0A4C" w:rsidRDefault="001A0A4C">
            <w:pPr>
              <w:pStyle w:val="TableParagraph"/>
              <w:rPr>
                <w:rFonts w:ascii="Times New Roman"/>
                <w:sz w:val="24"/>
              </w:rPr>
            </w:pPr>
          </w:p>
        </w:tc>
      </w:tr>
      <w:tr w:rsidR="001A0A4C" w14:paraId="3506AA2E" w14:textId="77777777" w:rsidTr="007844D1">
        <w:trPr>
          <w:trHeight w:val="413"/>
        </w:trPr>
        <w:tc>
          <w:tcPr>
            <w:tcW w:w="1052" w:type="dxa"/>
          </w:tcPr>
          <w:p w14:paraId="095B567E" w14:textId="77777777" w:rsidR="001A0A4C" w:rsidRDefault="001A0A4C">
            <w:pPr>
              <w:pStyle w:val="TableParagraph"/>
              <w:rPr>
                <w:rFonts w:ascii="Times New Roman"/>
                <w:sz w:val="24"/>
              </w:rPr>
            </w:pPr>
          </w:p>
        </w:tc>
        <w:tc>
          <w:tcPr>
            <w:tcW w:w="7518" w:type="dxa"/>
          </w:tcPr>
          <w:p w14:paraId="1011C2C5" w14:textId="34621968" w:rsidR="001A0A4C" w:rsidRDefault="00FB14FC">
            <w:pPr>
              <w:pStyle w:val="TableParagraph"/>
              <w:spacing w:before="116"/>
              <w:ind w:left="133"/>
              <w:rPr>
                <w:sz w:val="24"/>
              </w:rPr>
            </w:pPr>
            <w:r>
              <w:rPr>
                <w:sz w:val="24"/>
              </w:rPr>
              <w:t>A.</w:t>
            </w:r>
            <w:r>
              <w:rPr>
                <w:spacing w:val="51"/>
                <w:sz w:val="24"/>
              </w:rPr>
              <w:t xml:space="preserve"> </w:t>
            </w:r>
            <w:hyperlink w:anchor="_ADMINISTRATIVE_REVIEW_PROCEDURES" w:history="1">
              <w:r w:rsidR="001A0A4C" w:rsidRPr="00EE0A1A">
                <w:rPr>
                  <w:rStyle w:val="Hyperlink"/>
                  <w:sz w:val="24"/>
                </w:rPr>
                <w:t>Administrative</w:t>
              </w:r>
              <w:r w:rsidR="001A0A4C" w:rsidRPr="00EE0A1A">
                <w:rPr>
                  <w:rStyle w:val="Hyperlink"/>
                  <w:spacing w:val="-6"/>
                  <w:sz w:val="24"/>
                </w:rPr>
                <w:t xml:space="preserve"> </w:t>
              </w:r>
              <w:r w:rsidR="001A0A4C" w:rsidRPr="00EE0A1A">
                <w:rPr>
                  <w:rStyle w:val="Hyperlink"/>
                  <w:sz w:val="24"/>
                </w:rPr>
                <w:t>Review</w:t>
              </w:r>
              <w:r w:rsidR="001A0A4C" w:rsidRPr="00EE0A1A">
                <w:rPr>
                  <w:rStyle w:val="Hyperlink"/>
                  <w:spacing w:val="-11"/>
                  <w:sz w:val="24"/>
                </w:rPr>
                <w:t xml:space="preserve"> </w:t>
              </w:r>
              <w:r w:rsidR="001A0A4C" w:rsidRPr="00EE0A1A">
                <w:rPr>
                  <w:rStyle w:val="Hyperlink"/>
                  <w:spacing w:val="-2"/>
                  <w:sz w:val="24"/>
                </w:rPr>
                <w:t>Procedure</w:t>
              </w:r>
            </w:hyperlink>
            <w:r>
              <w:rPr>
                <w:spacing w:val="-2"/>
                <w:sz w:val="24"/>
              </w:rPr>
              <w:t>…………………………</w:t>
            </w:r>
            <w:r w:rsidR="007F693D">
              <w:rPr>
                <w:spacing w:val="-2"/>
                <w:sz w:val="24"/>
              </w:rPr>
              <w:t>….</w:t>
            </w:r>
          </w:p>
        </w:tc>
        <w:tc>
          <w:tcPr>
            <w:tcW w:w="1200" w:type="dxa"/>
          </w:tcPr>
          <w:p w14:paraId="1469AC60" w14:textId="1D37DD6C" w:rsidR="001A0A4C" w:rsidRDefault="00FB14FC">
            <w:pPr>
              <w:pStyle w:val="TableParagraph"/>
              <w:spacing w:before="116"/>
              <w:ind w:left="108"/>
              <w:rPr>
                <w:sz w:val="24"/>
              </w:rPr>
            </w:pPr>
            <w:r>
              <w:rPr>
                <w:spacing w:val="-5"/>
                <w:sz w:val="24"/>
              </w:rPr>
              <w:t>1</w:t>
            </w:r>
            <w:r w:rsidR="00230C2F">
              <w:rPr>
                <w:spacing w:val="-5"/>
                <w:sz w:val="24"/>
              </w:rPr>
              <w:t>6</w:t>
            </w:r>
          </w:p>
        </w:tc>
      </w:tr>
      <w:tr w:rsidR="001A0A4C" w14:paraId="339F8784" w14:textId="77777777" w:rsidTr="007844D1">
        <w:trPr>
          <w:trHeight w:val="413"/>
        </w:trPr>
        <w:tc>
          <w:tcPr>
            <w:tcW w:w="1052" w:type="dxa"/>
          </w:tcPr>
          <w:p w14:paraId="5BBB6F3D" w14:textId="77777777" w:rsidR="001A0A4C" w:rsidRDefault="001A0A4C">
            <w:pPr>
              <w:pStyle w:val="TableParagraph"/>
              <w:rPr>
                <w:rFonts w:ascii="Times New Roman"/>
                <w:sz w:val="24"/>
              </w:rPr>
            </w:pPr>
          </w:p>
        </w:tc>
        <w:tc>
          <w:tcPr>
            <w:tcW w:w="7518" w:type="dxa"/>
          </w:tcPr>
          <w:p w14:paraId="40A770C5" w14:textId="0591284F" w:rsidR="001A0A4C" w:rsidRDefault="00FB14FC">
            <w:pPr>
              <w:pStyle w:val="TableParagraph"/>
              <w:spacing w:line="254" w:lineRule="exact"/>
              <w:ind w:left="133"/>
              <w:rPr>
                <w:sz w:val="24"/>
              </w:rPr>
            </w:pPr>
            <w:r>
              <w:rPr>
                <w:sz w:val="24"/>
              </w:rPr>
              <w:t>B.</w:t>
            </w:r>
            <w:r>
              <w:rPr>
                <w:spacing w:val="55"/>
                <w:sz w:val="24"/>
              </w:rPr>
              <w:t xml:space="preserve"> </w:t>
            </w:r>
            <w:hyperlink w:anchor="_FULL_EVIDENTIARY_HEARING" w:history="1">
              <w:r w:rsidR="001A0A4C" w:rsidRPr="00EE0A1A">
                <w:rPr>
                  <w:rStyle w:val="Hyperlink"/>
                  <w:sz w:val="24"/>
                </w:rPr>
                <w:t>Full</w:t>
              </w:r>
              <w:r w:rsidR="001A0A4C" w:rsidRPr="00EE0A1A">
                <w:rPr>
                  <w:rStyle w:val="Hyperlink"/>
                  <w:spacing w:val="-6"/>
                  <w:sz w:val="24"/>
                </w:rPr>
                <w:t xml:space="preserve"> </w:t>
              </w:r>
              <w:r w:rsidR="001A0A4C" w:rsidRPr="00EE0A1A">
                <w:rPr>
                  <w:rStyle w:val="Hyperlink"/>
                  <w:sz w:val="24"/>
                </w:rPr>
                <w:t>Evidentiary</w:t>
              </w:r>
              <w:r w:rsidR="001A0A4C" w:rsidRPr="00EE0A1A">
                <w:rPr>
                  <w:rStyle w:val="Hyperlink"/>
                  <w:spacing w:val="-7"/>
                  <w:sz w:val="24"/>
                </w:rPr>
                <w:t xml:space="preserve"> </w:t>
              </w:r>
              <w:r w:rsidR="001A0A4C" w:rsidRPr="00EE0A1A">
                <w:rPr>
                  <w:rStyle w:val="Hyperlink"/>
                  <w:sz w:val="24"/>
                </w:rPr>
                <w:t>Hearing</w:t>
              </w:r>
              <w:r w:rsidR="001A0A4C" w:rsidRPr="00EE0A1A">
                <w:rPr>
                  <w:rStyle w:val="Hyperlink"/>
                  <w:spacing w:val="-7"/>
                  <w:sz w:val="24"/>
                </w:rPr>
                <w:t xml:space="preserve"> </w:t>
              </w:r>
              <w:r w:rsidR="001A0A4C" w:rsidRPr="00EE0A1A">
                <w:rPr>
                  <w:rStyle w:val="Hyperlink"/>
                  <w:spacing w:val="-2"/>
                  <w:sz w:val="24"/>
                </w:rPr>
                <w:t>Procedure</w:t>
              </w:r>
            </w:hyperlink>
            <w:r>
              <w:rPr>
                <w:spacing w:val="-2"/>
                <w:sz w:val="24"/>
              </w:rPr>
              <w:t>…………………………...</w:t>
            </w:r>
          </w:p>
        </w:tc>
        <w:tc>
          <w:tcPr>
            <w:tcW w:w="1200" w:type="dxa"/>
          </w:tcPr>
          <w:p w14:paraId="729E07D6" w14:textId="10937988" w:rsidR="001A0A4C" w:rsidRDefault="00FB14FC">
            <w:pPr>
              <w:pStyle w:val="TableParagraph"/>
              <w:spacing w:line="254" w:lineRule="exact"/>
              <w:ind w:left="108"/>
              <w:rPr>
                <w:sz w:val="24"/>
              </w:rPr>
            </w:pPr>
            <w:r>
              <w:rPr>
                <w:spacing w:val="-2"/>
                <w:sz w:val="24"/>
              </w:rPr>
              <w:t>1</w:t>
            </w:r>
            <w:r w:rsidR="00230C2F">
              <w:rPr>
                <w:spacing w:val="-2"/>
                <w:sz w:val="24"/>
              </w:rPr>
              <w:t>7</w:t>
            </w:r>
            <w:r>
              <w:rPr>
                <w:spacing w:val="-2"/>
                <w:sz w:val="24"/>
              </w:rPr>
              <w:t>-</w:t>
            </w:r>
            <w:r>
              <w:rPr>
                <w:spacing w:val="-5"/>
                <w:sz w:val="24"/>
              </w:rPr>
              <w:t>2</w:t>
            </w:r>
            <w:r w:rsidR="00230C2F">
              <w:rPr>
                <w:spacing w:val="-5"/>
                <w:sz w:val="24"/>
              </w:rPr>
              <w:t>0</w:t>
            </w:r>
          </w:p>
        </w:tc>
      </w:tr>
      <w:tr w:rsidR="001A0A4C" w14:paraId="60A482F0" w14:textId="77777777" w:rsidTr="007844D1">
        <w:trPr>
          <w:trHeight w:val="551"/>
        </w:trPr>
        <w:tc>
          <w:tcPr>
            <w:tcW w:w="1052" w:type="dxa"/>
          </w:tcPr>
          <w:p w14:paraId="0A1EA6A7" w14:textId="77777777" w:rsidR="001A0A4C" w:rsidRDefault="00FB14FC">
            <w:pPr>
              <w:pStyle w:val="TableParagraph"/>
              <w:spacing w:before="116"/>
              <w:ind w:left="2" w:right="86"/>
              <w:jc w:val="center"/>
              <w:rPr>
                <w:sz w:val="24"/>
              </w:rPr>
            </w:pPr>
            <w:r>
              <w:rPr>
                <w:spacing w:val="-10"/>
                <w:sz w:val="24"/>
              </w:rPr>
              <w:t>V</w:t>
            </w:r>
          </w:p>
        </w:tc>
        <w:tc>
          <w:tcPr>
            <w:tcW w:w="7518" w:type="dxa"/>
          </w:tcPr>
          <w:p w14:paraId="54EC0406" w14:textId="65809089" w:rsidR="001A0A4C" w:rsidRDefault="00EE0A1A">
            <w:pPr>
              <w:pStyle w:val="TableParagraph"/>
              <w:spacing w:before="116"/>
              <w:ind w:left="133"/>
              <w:rPr>
                <w:sz w:val="24"/>
              </w:rPr>
            </w:pPr>
            <w:hyperlink w:anchor="_FULL_EVIDENTIARY_HEARING" w:history="1">
              <w:r w:rsidRPr="00EE0A1A">
                <w:rPr>
                  <w:rStyle w:val="Hyperlink"/>
                  <w:sz w:val="24"/>
                </w:rPr>
                <w:t>Training</w:t>
              </w:r>
              <w:r w:rsidRPr="00EE0A1A">
                <w:rPr>
                  <w:rStyle w:val="Hyperlink"/>
                  <w:spacing w:val="-7"/>
                  <w:sz w:val="24"/>
                </w:rPr>
                <w:t xml:space="preserve"> </w:t>
              </w:r>
              <w:r w:rsidRPr="00EE0A1A">
                <w:rPr>
                  <w:rStyle w:val="Hyperlink"/>
                  <w:sz w:val="24"/>
                </w:rPr>
                <w:t>of</w:t>
              </w:r>
              <w:r w:rsidRPr="00EE0A1A">
                <w:rPr>
                  <w:rStyle w:val="Hyperlink"/>
                  <w:spacing w:val="-4"/>
                  <w:sz w:val="24"/>
                </w:rPr>
                <w:t xml:space="preserve"> </w:t>
              </w:r>
              <w:r w:rsidRPr="00EE0A1A">
                <w:rPr>
                  <w:rStyle w:val="Hyperlink"/>
                  <w:spacing w:val="-2"/>
                  <w:sz w:val="24"/>
                </w:rPr>
                <w:t>Vendors</w:t>
              </w:r>
            </w:hyperlink>
            <w:r>
              <w:rPr>
                <w:spacing w:val="-2"/>
                <w:sz w:val="24"/>
              </w:rPr>
              <w:t>…………………………………………………</w:t>
            </w:r>
          </w:p>
        </w:tc>
        <w:tc>
          <w:tcPr>
            <w:tcW w:w="1200" w:type="dxa"/>
          </w:tcPr>
          <w:p w14:paraId="7D632C39" w14:textId="0508CFD6" w:rsidR="001A0A4C" w:rsidRDefault="00FB14FC">
            <w:pPr>
              <w:pStyle w:val="TableParagraph"/>
              <w:spacing w:before="116"/>
              <w:ind w:left="108"/>
              <w:rPr>
                <w:sz w:val="24"/>
              </w:rPr>
            </w:pPr>
            <w:r>
              <w:rPr>
                <w:spacing w:val="-5"/>
                <w:sz w:val="24"/>
              </w:rPr>
              <w:t>2</w:t>
            </w:r>
            <w:r w:rsidR="00230C2F">
              <w:rPr>
                <w:spacing w:val="-5"/>
                <w:sz w:val="24"/>
              </w:rPr>
              <w:t>1-22</w:t>
            </w:r>
          </w:p>
        </w:tc>
      </w:tr>
      <w:tr w:rsidR="001A0A4C" w14:paraId="09DA3BC6" w14:textId="77777777" w:rsidTr="007844D1">
        <w:trPr>
          <w:trHeight w:val="551"/>
        </w:trPr>
        <w:tc>
          <w:tcPr>
            <w:tcW w:w="1052" w:type="dxa"/>
          </w:tcPr>
          <w:p w14:paraId="22401153" w14:textId="77777777" w:rsidR="001A0A4C" w:rsidRDefault="00FB14FC">
            <w:pPr>
              <w:pStyle w:val="TableParagraph"/>
              <w:spacing w:before="116"/>
              <w:ind w:left="2" w:right="86"/>
              <w:jc w:val="center"/>
              <w:rPr>
                <w:sz w:val="24"/>
              </w:rPr>
            </w:pPr>
            <w:r>
              <w:rPr>
                <w:spacing w:val="-5"/>
                <w:sz w:val="24"/>
              </w:rPr>
              <w:t>VI</w:t>
            </w:r>
          </w:p>
        </w:tc>
        <w:tc>
          <w:tcPr>
            <w:tcW w:w="7518" w:type="dxa"/>
          </w:tcPr>
          <w:p w14:paraId="0EE5525B" w14:textId="3C2426EF" w:rsidR="001A0A4C" w:rsidRDefault="00EE0A1A">
            <w:pPr>
              <w:pStyle w:val="TableParagraph"/>
              <w:spacing w:before="116"/>
              <w:ind w:left="133"/>
              <w:rPr>
                <w:sz w:val="24"/>
              </w:rPr>
            </w:pPr>
            <w:hyperlink w:anchor="_LICENSING_OF_VENDORS" w:history="1">
              <w:r w:rsidRPr="00EE0A1A">
                <w:rPr>
                  <w:rStyle w:val="Hyperlink"/>
                  <w:sz w:val="24"/>
                </w:rPr>
                <w:t>Licensing</w:t>
              </w:r>
              <w:r w:rsidRPr="00EE0A1A">
                <w:rPr>
                  <w:rStyle w:val="Hyperlink"/>
                  <w:spacing w:val="-7"/>
                  <w:sz w:val="24"/>
                </w:rPr>
                <w:t xml:space="preserve"> </w:t>
              </w:r>
              <w:r w:rsidRPr="00EE0A1A">
                <w:rPr>
                  <w:rStyle w:val="Hyperlink"/>
                  <w:sz w:val="24"/>
                </w:rPr>
                <w:t>of</w:t>
              </w:r>
              <w:r w:rsidRPr="00EE0A1A">
                <w:rPr>
                  <w:rStyle w:val="Hyperlink"/>
                  <w:spacing w:val="-6"/>
                  <w:sz w:val="24"/>
                </w:rPr>
                <w:t xml:space="preserve"> </w:t>
              </w:r>
              <w:r w:rsidRPr="00EE0A1A">
                <w:rPr>
                  <w:rStyle w:val="Hyperlink"/>
                  <w:spacing w:val="-2"/>
                  <w:sz w:val="24"/>
                </w:rPr>
                <w:t>Vendors</w:t>
              </w:r>
            </w:hyperlink>
          </w:p>
        </w:tc>
        <w:tc>
          <w:tcPr>
            <w:tcW w:w="1200" w:type="dxa"/>
          </w:tcPr>
          <w:p w14:paraId="0E951F30" w14:textId="77777777" w:rsidR="001A0A4C" w:rsidRDefault="001A0A4C">
            <w:pPr>
              <w:pStyle w:val="TableParagraph"/>
              <w:rPr>
                <w:rFonts w:ascii="Times New Roman"/>
                <w:sz w:val="24"/>
              </w:rPr>
            </w:pPr>
          </w:p>
        </w:tc>
      </w:tr>
      <w:tr w:rsidR="001A0A4C" w14:paraId="303CFB86" w14:textId="77777777" w:rsidTr="007844D1">
        <w:trPr>
          <w:trHeight w:val="413"/>
        </w:trPr>
        <w:tc>
          <w:tcPr>
            <w:tcW w:w="1052" w:type="dxa"/>
          </w:tcPr>
          <w:p w14:paraId="1433CB69" w14:textId="77777777" w:rsidR="001A0A4C" w:rsidRDefault="001A0A4C">
            <w:pPr>
              <w:pStyle w:val="TableParagraph"/>
              <w:rPr>
                <w:rFonts w:ascii="Times New Roman"/>
                <w:sz w:val="24"/>
              </w:rPr>
            </w:pPr>
          </w:p>
        </w:tc>
        <w:tc>
          <w:tcPr>
            <w:tcW w:w="7518" w:type="dxa"/>
          </w:tcPr>
          <w:p w14:paraId="220F42A1" w14:textId="2A33FDC1" w:rsidR="001A0A4C" w:rsidRDefault="00EE0A1A" w:rsidP="00EE0A1A">
            <w:pPr>
              <w:pStyle w:val="TableParagraph"/>
              <w:spacing w:before="116"/>
              <w:ind w:left="493" w:hanging="403"/>
              <w:rPr>
                <w:sz w:val="24"/>
              </w:rPr>
            </w:pPr>
            <w:r>
              <w:rPr>
                <w:sz w:val="24"/>
              </w:rPr>
              <w:t xml:space="preserve"> A.</w:t>
            </w:r>
            <w:r>
              <w:rPr>
                <w:spacing w:val="63"/>
                <w:sz w:val="24"/>
              </w:rPr>
              <w:t xml:space="preserve"> </w:t>
            </w:r>
            <w:hyperlink w:anchor="_INITIAL_APPOINTMENT" w:history="1">
              <w:r w:rsidRPr="00EE0A1A">
                <w:rPr>
                  <w:rStyle w:val="Hyperlink"/>
                  <w:spacing w:val="-2"/>
                  <w:sz w:val="24"/>
                </w:rPr>
                <w:t>Initial Appointment</w:t>
              </w:r>
            </w:hyperlink>
          </w:p>
        </w:tc>
        <w:tc>
          <w:tcPr>
            <w:tcW w:w="1200" w:type="dxa"/>
          </w:tcPr>
          <w:p w14:paraId="3E7BD8E7" w14:textId="684CB23D" w:rsidR="001A0A4C" w:rsidRDefault="00FB14FC">
            <w:pPr>
              <w:pStyle w:val="TableParagraph"/>
              <w:spacing w:before="116"/>
              <w:ind w:left="108"/>
              <w:rPr>
                <w:sz w:val="24"/>
              </w:rPr>
            </w:pPr>
            <w:r>
              <w:rPr>
                <w:spacing w:val="-5"/>
                <w:sz w:val="24"/>
              </w:rPr>
              <w:t>2</w:t>
            </w:r>
            <w:r w:rsidR="00F7428E">
              <w:rPr>
                <w:spacing w:val="-5"/>
                <w:sz w:val="24"/>
              </w:rPr>
              <w:t>2</w:t>
            </w:r>
          </w:p>
        </w:tc>
      </w:tr>
      <w:tr w:rsidR="001A0A4C" w14:paraId="7EB50335" w14:textId="77777777" w:rsidTr="007844D1">
        <w:trPr>
          <w:trHeight w:val="275"/>
        </w:trPr>
        <w:tc>
          <w:tcPr>
            <w:tcW w:w="1052" w:type="dxa"/>
          </w:tcPr>
          <w:p w14:paraId="646E4BC9" w14:textId="77777777" w:rsidR="001A0A4C" w:rsidRDefault="001A0A4C">
            <w:pPr>
              <w:pStyle w:val="TableParagraph"/>
              <w:rPr>
                <w:rFonts w:ascii="Times New Roman"/>
                <w:sz w:val="20"/>
              </w:rPr>
            </w:pPr>
          </w:p>
        </w:tc>
        <w:tc>
          <w:tcPr>
            <w:tcW w:w="7518" w:type="dxa"/>
          </w:tcPr>
          <w:p w14:paraId="765E5454" w14:textId="2C6F66FB" w:rsidR="001A0A4C" w:rsidRDefault="00FB14FC">
            <w:pPr>
              <w:pStyle w:val="TableParagraph"/>
              <w:spacing w:line="254" w:lineRule="exact"/>
              <w:ind w:left="133"/>
              <w:rPr>
                <w:sz w:val="24"/>
              </w:rPr>
            </w:pPr>
            <w:r>
              <w:rPr>
                <w:sz w:val="24"/>
              </w:rPr>
              <w:t>B.</w:t>
            </w:r>
            <w:r>
              <w:rPr>
                <w:spacing w:val="54"/>
                <w:sz w:val="24"/>
              </w:rPr>
              <w:t xml:space="preserve"> </w:t>
            </w:r>
            <w:hyperlink w:anchor="_ISSUANCES_AND_CONDITIONS" w:history="1">
              <w:r w:rsidR="001A0A4C" w:rsidRPr="00EE0A1A">
                <w:rPr>
                  <w:rStyle w:val="Hyperlink"/>
                  <w:sz w:val="24"/>
                </w:rPr>
                <w:t>Issuance</w:t>
              </w:r>
              <w:r w:rsidR="001A0A4C" w:rsidRPr="00EE0A1A">
                <w:rPr>
                  <w:rStyle w:val="Hyperlink"/>
                  <w:spacing w:val="-5"/>
                  <w:sz w:val="24"/>
                </w:rPr>
                <w:t xml:space="preserve"> </w:t>
              </w:r>
              <w:r w:rsidR="001A0A4C" w:rsidRPr="00EE0A1A">
                <w:rPr>
                  <w:rStyle w:val="Hyperlink"/>
                  <w:sz w:val="24"/>
                </w:rPr>
                <w:t>and</w:t>
              </w:r>
              <w:r w:rsidR="001A0A4C" w:rsidRPr="00EE0A1A">
                <w:rPr>
                  <w:rStyle w:val="Hyperlink"/>
                  <w:spacing w:val="-6"/>
                  <w:sz w:val="24"/>
                </w:rPr>
                <w:t xml:space="preserve"> </w:t>
              </w:r>
              <w:r w:rsidR="001A0A4C" w:rsidRPr="00EE0A1A">
                <w:rPr>
                  <w:rStyle w:val="Hyperlink"/>
                  <w:sz w:val="24"/>
                </w:rPr>
                <w:t>Condition</w:t>
              </w:r>
              <w:r w:rsidR="001A0A4C" w:rsidRPr="00EE0A1A">
                <w:rPr>
                  <w:rStyle w:val="Hyperlink"/>
                  <w:spacing w:val="-5"/>
                  <w:sz w:val="24"/>
                </w:rPr>
                <w:t xml:space="preserve"> </w:t>
              </w:r>
              <w:r w:rsidR="001A0A4C" w:rsidRPr="00EE0A1A">
                <w:rPr>
                  <w:rStyle w:val="Hyperlink"/>
                  <w:sz w:val="24"/>
                </w:rPr>
                <w:t>of</w:t>
              </w:r>
              <w:r w:rsidR="001A0A4C" w:rsidRPr="00EE0A1A">
                <w:rPr>
                  <w:rStyle w:val="Hyperlink"/>
                  <w:spacing w:val="-6"/>
                  <w:sz w:val="24"/>
                </w:rPr>
                <w:t xml:space="preserve"> </w:t>
              </w:r>
              <w:r w:rsidR="001A0A4C" w:rsidRPr="00EE0A1A">
                <w:rPr>
                  <w:rStyle w:val="Hyperlink"/>
                  <w:spacing w:val="-2"/>
                  <w:sz w:val="24"/>
                </w:rPr>
                <w:t>Licenses</w:t>
              </w:r>
            </w:hyperlink>
            <w:r>
              <w:rPr>
                <w:spacing w:val="-2"/>
                <w:sz w:val="24"/>
              </w:rPr>
              <w:t>………………………</w:t>
            </w:r>
            <w:r w:rsidR="007F693D">
              <w:rPr>
                <w:spacing w:val="-2"/>
                <w:sz w:val="24"/>
              </w:rPr>
              <w:t>….</w:t>
            </w:r>
          </w:p>
        </w:tc>
        <w:tc>
          <w:tcPr>
            <w:tcW w:w="1200" w:type="dxa"/>
          </w:tcPr>
          <w:p w14:paraId="1BD61374" w14:textId="7710A0CE" w:rsidR="001A0A4C" w:rsidRDefault="00FB14FC">
            <w:pPr>
              <w:pStyle w:val="TableParagraph"/>
              <w:spacing w:line="254" w:lineRule="exact"/>
              <w:ind w:left="108"/>
              <w:rPr>
                <w:sz w:val="24"/>
              </w:rPr>
            </w:pPr>
            <w:r>
              <w:rPr>
                <w:spacing w:val="-5"/>
                <w:sz w:val="24"/>
              </w:rPr>
              <w:t>2</w:t>
            </w:r>
            <w:r w:rsidR="00F7428E">
              <w:rPr>
                <w:spacing w:val="-5"/>
                <w:sz w:val="24"/>
              </w:rPr>
              <w:t>2-23</w:t>
            </w:r>
          </w:p>
        </w:tc>
      </w:tr>
      <w:tr w:rsidR="001A0A4C" w14:paraId="3A510568" w14:textId="77777777" w:rsidTr="007844D1">
        <w:trPr>
          <w:trHeight w:val="275"/>
        </w:trPr>
        <w:tc>
          <w:tcPr>
            <w:tcW w:w="1052" w:type="dxa"/>
          </w:tcPr>
          <w:p w14:paraId="0148FFB2" w14:textId="77777777" w:rsidR="001A0A4C" w:rsidRDefault="001A0A4C">
            <w:pPr>
              <w:pStyle w:val="TableParagraph"/>
              <w:rPr>
                <w:rFonts w:ascii="Times New Roman"/>
                <w:sz w:val="20"/>
              </w:rPr>
            </w:pPr>
          </w:p>
        </w:tc>
        <w:tc>
          <w:tcPr>
            <w:tcW w:w="7518" w:type="dxa"/>
          </w:tcPr>
          <w:p w14:paraId="6885F174" w14:textId="4E764B98" w:rsidR="001A0A4C" w:rsidRDefault="00FB14FC">
            <w:pPr>
              <w:pStyle w:val="TableParagraph"/>
              <w:spacing w:line="254" w:lineRule="exact"/>
              <w:ind w:left="133"/>
              <w:rPr>
                <w:sz w:val="24"/>
              </w:rPr>
            </w:pPr>
            <w:r>
              <w:rPr>
                <w:sz w:val="24"/>
              </w:rPr>
              <w:t>C.</w:t>
            </w:r>
            <w:r>
              <w:rPr>
                <w:spacing w:val="57"/>
                <w:sz w:val="24"/>
              </w:rPr>
              <w:t xml:space="preserve"> </w:t>
            </w:r>
            <w:hyperlink w:anchor="_REVOCATION_AND_TERMINATION" w:history="1">
              <w:r w:rsidR="001A0A4C" w:rsidRPr="00EE0A1A">
                <w:rPr>
                  <w:rStyle w:val="Hyperlink"/>
                  <w:sz w:val="24"/>
                </w:rPr>
                <w:t>Revocation</w:t>
              </w:r>
              <w:r w:rsidR="001A0A4C" w:rsidRPr="00EE0A1A">
                <w:rPr>
                  <w:rStyle w:val="Hyperlink"/>
                  <w:spacing w:val="-5"/>
                  <w:sz w:val="24"/>
                </w:rPr>
                <w:t xml:space="preserve"> </w:t>
              </w:r>
              <w:r w:rsidR="001A0A4C" w:rsidRPr="00EE0A1A">
                <w:rPr>
                  <w:rStyle w:val="Hyperlink"/>
                  <w:sz w:val="24"/>
                </w:rPr>
                <w:t>and</w:t>
              </w:r>
              <w:r w:rsidR="001A0A4C" w:rsidRPr="00EE0A1A">
                <w:rPr>
                  <w:rStyle w:val="Hyperlink"/>
                  <w:spacing w:val="-9"/>
                  <w:sz w:val="24"/>
                </w:rPr>
                <w:t xml:space="preserve"> </w:t>
              </w:r>
              <w:r w:rsidR="001A0A4C" w:rsidRPr="00EE0A1A">
                <w:rPr>
                  <w:rStyle w:val="Hyperlink"/>
                  <w:spacing w:val="-2"/>
                  <w:sz w:val="24"/>
                </w:rPr>
                <w:t>Termination</w:t>
              </w:r>
            </w:hyperlink>
            <w:r>
              <w:rPr>
                <w:spacing w:val="-2"/>
                <w:sz w:val="24"/>
              </w:rPr>
              <w:t>…………………………………...</w:t>
            </w:r>
          </w:p>
        </w:tc>
        <w:tc>
          <w:tcPr>
            <w:tcW w:w="1200" w:type="dxa"/>
          </w:tcPr>
          <w:p w14:paraId="758CEC45" w14:textId="3F674019" w:rsidR="001A0A4C" w:rsidRDefault="00FB14FC">
            <w:pPr>
              <w:pStyle w:val="TableParagraph"/>
              <w:spacing w:line="254" w:lineRule="exact"/>
              <w:ind w:left="108"/>
              <w:rPr>
                <w:sz w:val="24"/>
              </w:rPr>
            </w:pPr>
            <w:r>
              <w:rPr>
                <w:spacing w:val="-2"/>
                <w:sz w:val="24"/>
              </w:rPr>
              <w:t>2</w:t>
            </w:r>
            <w:r w:rsidR="00F7428E">
              <w:rPr>
                <w:spacing w:val="-2"/>
                <w:sz w:val="24"/>
              </w:rPr>
              <w:t>3</w:t>
            </w:r>
            <w:r>
              <w:rPr>
                <w:spacing w:val="-2"/>
                <w:sz w:val="24"/>
              </w:rPr>
              <w:t>-</w:t>
            </w:r>
            <w:r>
              <w:rPr>
                <w:spacing w:val="-5"/>
                <w:sz w:val="24"/>
              </w:rPr>
              <w:t>2</w:t>
            </w:r>
            <w:r w:rsidR="00F7428E">
              <w:rPr>
                <w:spacing w:val="-5"/>
                <w:sz w:val="24"/>
              </w:rPr>
              <w:t>5</w:t>
            </w:r>
          </w:p>
        </w:tc>
      </w:tr>
      <w:tr w:rsidR="001A0A4C" w14:paraId="1AC2CA2D" w14:textId="77777777" w:rsidTr="007844D1">
        <w:trPr>
          <w:trHeight w:val="275"/>
        </w:trPr>
        <w:tc>
          <w:tcPr>
            <w:tcW w:w="1052" w:type="dxa"/>
          </w:tcPr>
          <w:p w14:paraId="514947D0" w14:textId="77777777" w:rsidR="001A0A4C" w:rsidRDefault="001A0A4C">
            <w:pPr>
              <w:pStyle w:val="TableParagraph"/>
              <w:rPr>
                <w:rFonts w:ascii="Times New Roman"/>
                <w:sz w:val="20"/>
              </w:rPr>
            </w:pPr>
          </w:p>
        </w:tc>
        <w:tc>
          <w:tcPr>
            <w:tcW w:w="7518" w:type="dxa"/>
          </w:tcPr>
          <w:p w14:paraId="0354D906" w14:textId="3D935977" w:rsidR="001A0A4C" w:rsidRDefault="00FB14FC">
            <w:pPr>
              <w:pStyle w:val="TableParagraph"/>
              <w:spacing w:line="254" w:lineRule="exact"/>
              <w:ind w:left="133"/>
              <w:rPr>
                <w:sz w:val="24"/>
              </w:rPr>
            </w:pPr>
            <w:r>
              <w:rPr>
                <w:sz w:val="24"/>
              </w:rPr>
              <w:t>D.</w:t>
            </w:r>
            <w:r>
              <w:rPr>
                <w:spacing w:val="55"/>
                <w:sz w:val="24"/>
              </w:rPr>
              <w:t xml:space="preserve"> </w:t>
            </w:r>
            <w:hyperlink w:anchor="_VENDOR_RIGHTS_AND" w:history="1">
              <w:r w:rsidR="001A0A4C" w:rsidRPr="00EE0A1A">
                <w:rPr>
                  <w:rStyle w:val="Hyperlink"/>
                  <w:sz w:val="24"/>
                </w:rPr>
                <w:t>Vendors</w:t>
              </w:r>
              <w:r w:rsidR="001A0A4C" w:rsidRPr="00EE0A1A">
                <w:rPr>
                  <w:rStyle w:val="Hyperlink"/>
                  <w:spacing w:val="-6"/>
                  <w:sz w:val="24"/>
                </w:rPr>
                <w:t xml:space="preserve"> </w:t>
              </w:r>
              <w:r w:rsidR="001A0A4C" w:rsidRPr="00EE0A1A">
                <w:rPr>
                  <w:rStyle w:val="Hyperlink"/>
                  <w:sz w:val="24"/>
                </w:rPr>
                <w:t>Rights</w:t>
              </w:r>
              <w:r w:rsidR="001A0A4C" w:rsidRPr="00EE0A1A">
                <w:rPr>
                  <w:rStyle w:val="Hyperlink"/>
                  <w:spacing w:val="-6"/>
                  <w:sz w:val="24"/>
                </w:rPr>
                <w:t xml:space="preserve"> </w:t>
              </w:r>
              <w:r w:rsidR="001A0A4C" w:rsidRPr="00EE0A1A">
                <w:rPr>
                  <w:rStyle w:val="Hyperlink"/>
                  <w:sz w:val="24"/>
                </w:rPr>
                <w:t>and</w:t>
              </w:r>
              <w:r w:rsidR="001A0A4C" w:rsidRPr="00EE0A1A">
                <w:rPr>
                  <w:rStyle w:val="Hyperlink"/>
                  <w:spacing w:val="-5"/>
                  <w:sz w:val="24"/>
                </w:rPr>
                <w:t xml:space="preserve"> </w:t>
              </w:r>
              <w:r w:rsidR="001A0A4C" w:rsidRPr="00EE0A1A">
                <w:rPr>
                  <w:rStyle w:val="Hyperlink"/>
                  <w:spacing w:val="-2"/>
                  <w:sz w:val="24"/>
                </w:rPr>
                <w:t>Responsibilities</w:t>
              </w:r>
            </w:hyperlink>
            <w:r>
              <w:rPr>
                <w:spacing w:val="-2"/>
                <w:sz w:val="24"/>
              </w:rPr>
              <w:t>………………………….</w:t>
            </w:r>
          </w:p>
        </w:tc>
        <w:tc>
          <w:tcPr>
            <w:tcW w:w="1200" w:type="dxa"/>
          </w:tcPr>
          <w:p w14:paraId="69166237" w14:textId="09912569" w:rsidR="001A0A4C" w:rsidRDefault="00FB14FC">
            <w:pPr>
              <w:pStyle w:val="TableParagraph"/>
              <w:spacing w:line="254" w:lineRule="exact"/>
              <w:ind w:left="108"/>
              <w:rPr>
                <w:sz w:val="24"/>
              </w:rPr>
            </w:pPr>
            <w:r>
              <w:rPr>
                <w:spacing w:val="-2"/>
                <w:sz w:val="24"/>
              </w:rPr>
              <w:t>2</w:t>
            </w:r>
            <w:r w:rsidR="00F7428E">
              <w:rPr>
                <w:spacing w:val="-2"/>
                <w:sz w:val="24"/>
              </w:rPr>
              <w:t>5</w:t>
            </w:r>
            <w:r>
              <w:rPr>
                <w:spacing w:val="-2"/>
                <w:sz w:val="24"/>
              </w:rPr>
              <w:t>-</w:t>
            </w:r>
            <w:r>
              <w:rPr>
                <w:spacing w:val="-5"/>
                <w:sz w:val="24"/>
              </w:rPr>
              <w:t>3</w:t>
            </w:r>
            <w:r w:rsidR="00F7428E">
              <w:rPr>
                <w:spacing w:val="-5"/>
                <w:sz w:val="24"/>
              </w:rPr>
              <w:t>0</w:t>
            </w:r>
          </w:p>
        </w:tc>
      </w:tr>
      <w:tr w:rsidR="001A0A4C" w14:paraId="00C89252" w14:textId="77777777" w:rsidTr="007844D1">
        <w:trPr>
          <w:trHeight w:val="413"/>
        </w:trPr>
        <w:tc>
          <w:tcPr>
            <w:tcW w:w="1052" w:type="dxa"/>
          </w:tcPr>
          <w:p w14:paraId="3DD2E3EF" w14:textId="77777777" w:rsidR="001A0A4C" w:rsidRDefault="001A0A4C">
            <w:pPr>
              <w:pStyle w:val="TableParagraph"/>
              <w:rPr>
                <w:rFonts w:ascii="Times New Roman"/>
                <w:sz w:val="24"/>
              </w:rPr>
            </w:pPr>
          </w:p>
        </w:tc>
        <w:tc>
          <w:tcPr>
            <w:tcW w:w="7518" w:type="dxa"/>
          </w:tcPr>
          <w:p w14:paraId="5E7F1B85" w14:textId="667FE63B" w:rsidR="001A0A4C" w:rsidRDefault="00FB14FC">
            <w:pPr>
              <w:pStyle w:val="TableParagraph"/>
              <w:spacing w:line="254" w:lineRule="exact"/>
              <w:ind w:left="133"/>
              <w:rPr>
                <w:sz w:val="24"/>
              </w:rPr>
            </w:pPr>
            <w:r>
              <w:rPr>
                <w:sz w:val="24"/>
              </w:rPr>
              <w:t>E.</w:t>
            </w:r>
            <w:r>
              <w:rPr>
                <w:spacing w:val="54"/>
                <w:sz w:val="24"/>
              </w:rPr>
              <w:t xml:space="preserve"> </w:t>
            </w:r>
            <w:hyperlink w:anchor="_Responsibilities_of_(" w:history="1">
              <w:r w:rsidR="001A0A4C" w:rsidRPr="00EE0A1A">
                <w:rPr>
                  <w:rStyle w:val="Hyperlink"/>
                  <w:sz w:val="24"/>
                </w:rPr>
                <w:t>Attachment</w:t>
              </w:r>
              <w:r w:rsidR="001A0A4C" w:rsidRPr="00EE0A1A">
                <w:rPr>
                  <w:rStyle w:val="Hyperlink"/>
                  <w:spacing w:val="-8"/>
                  <w:sz w:val="24"/>
                </w:rPr>
                <w:t xml:space="preserve"> </w:t>
              </w:r>
              <w:r w:rsidR="001A0A4C" w:rsidRPr="00EE0A1A">
                <w:rPr>
                  <w:rStyle w:val="Hyperlink"/>
                  <w:sz w:val="24"/>
                </w:rPr>
                <w:t>#1,</w:t>
              </w:r>
              <w:r w:rsidR="001A0A4C" w:rsidRPr="00EE0A1A">
                <w:rPr>
                  <w:rStyle w:val="Hyperlink"/>
                  <w:spacing w:val="-8"/>
                  <w:sz w:val="24"/>
                </w:rPr>
                <w:t xml:space="preserve"> </w:t>
              </w:r>
              <w:r w:rsidR="001A0A4C" w:rsidRPr="00EE0A1A">
                <w:rPr>
                  <w:rStyle w:val="Hyperlink"/>
                  <w:sz w:val="24"/>
                </w:rPr>
                <w:t>Provisional</w:t>
              </w:r>
              <w:r w:rsidR="001A0A4C" w:rsidRPr="00EE0A1A">
                <w:rPr>
                  <w:rStyle w:val="Hyperlink"/>
                  <w:spacing w:val="-7"/>
                  <w:sz w:val="24"/>
                </w:rPr>
                <w:t xml:space="preserve"> </w:t>
              </w:r>
              <w:r w:rsidR="001A0A4C" w:rsidRPr="00EE0A1A">
                <w:rPr>
                  <w:rStyle w:val="Hyperlink"/>
                  <w:sz w:val="24"/>
                </w:rPr>
                <w:t>Agreement</w:t>
              </w:r>
              <w:r w:rsidR="001A0A4C" w:rsidRPr="00EE0A1A">
                <w:rPr>
                  <w:rStyle w:val="Hyperlink"/>
                  <w:spacing w:val="-8"/>
                  <w:sz w:val="24"/>
                </w:rPr>
                <w:t xml:space="preserve"> </w:t>
              </w:r>
              <w:r w:rsidR="001A0A4C" w:rsidRPr="00EE0A1A">
                <w:rPr>
                  <w:rStyle w:val="Hyperlink"/>
                  <w:sz w:val="24"/>
                </w:rPr>
                <w:t>of</w:t>
              </w:r>
              <w:r w:rsidR="001A0A4C" w:rsidRPr="00EE0A1A">
                <w:rPr>
                  <w:rStyle w:val="Hyperlink"/>
                  <w:spacing w:val="-8"/>
                  <w:sz w:val="24"/>
                </w:rPr>
                <w:t xml:space="preserve"> </w:t>
              </w:r>
              <w:r w:rsidR="001A0A4C" w:rsidRPr="00EE0A1A">
                <w:rPr>
                  <w:rStyle w:val="Hyperlink"/>
                  <w:spacing w:val="-2"/>
                  <w:sz w:val="24"/>
                </w:rPr>
                <w:t>Operation</w:t>
              </w:r>
            </w:hyperlink>
            <w:r>
              <w:rPr>
                <w:spacing w:val="-2"/>
                <w:sz w:val="24"/>
              </w:rPr>
              <w:t>……</w:t>
            </w:r>
            <w:r w:rsidR="007F693D">
              <w:rPr>
                <w:spacing w:val="-2"/>
                <w:sz w:val="24"/>
              </w:rPr>
              <w:t>….</w:t>
            </w:r>
          </w:p>
        </w:tc>
        <w:tc>
          <w:tcPr>
            <w:tcW w:w="1200" w:type="dxa"/>
          </w:tcPr>
          <w:p w14:paraId="4D4F9309" w14:textId="565A8DE5" w:rsidR="001A0A4C" w:rsidRDefault="00FB14FC">
            <w:pPr>
              <w:pStyle w:val="TableParagraph"/>
              <w:spacing w:line="254" w:lineRule="exact"/>
              <w:ind w:left="108"/>
              <w:rPr>
                <w:sz w:val="24"/>
              </w:rPr>
            </w:pPr>
            <w:r>
              <w:rPr>
                <w:spacing w:val="-2"/>
                <w:sz w:val="24"/>
              </w:rPr>
              <w:t>3</w:t>
            </w:r>
            <w:r w:rsidR="00F7428E">
              <w:rPr>
                <w:spacing w:val="-2"/>
                <w:sz w:val="24"/>
              </w:rPr>
              <w:t>1</w:t>
            </w:r>
            <w:r>
              <w:rPr>
                <w:spacing w:val="-2"/>
                <w:sz w:val="24"/>
              </w:rPr>
              <w:t>-</w:t>
            </w:r>
            <w:r>
              <w:rPr>
                <w:spacing w:val="-5"/>
                <w:sz w:val="24"/>
              </w:rPr>
              <w:t>3</w:t>
            </w:r>
            <w:r w:rsidR="00F7428E">
              <w:rPr>
                <w:spacing w:val="-5"/>
                <w:sz w:val="24"/>
              </w:rPr>
              <w:t>2</w:t>
            </w:r>
          </w:p>
        </w:tc>
      </w:tr>
      <w:tr w:rsidR="001A0A4C" w14:paraId="3BFD214B" w14:textId="77777777" w:rsidTr="007844D1">
        <w:trPr>
          <w:trHeight w:val="395"/>
        </w:trPr>
        <w:tc>
          <w:tcPr>
            <w:tcW w:w="1052" w:type="dxa"/>
          </w:tcPr>
          <w:p w14:paraId="29A2034C" w14:textId="77777777" w:rsidR="001A0A4C" w:rsidRDefault="001A0A4C">
            <w:pPr>
              <w:pStyle w:val="TableParagraph"/>
              <w:rPr>
                <w:rFonts w:ascii="Times New Roman"/>
                <w:sz w:val="24"/>
              </w:rPr>
            </w:pPr>
          </w:p>
        </w:tc>
        <w:tc>
          <w:tcPr>
            <w:tcW w:w="7518" w:type="dxa"/>
          </w:tcPr>
          <w:p w14:paraId="4765343B" w14:textId="4FC8D93D" w:rsidR="001A0A4C" w:rsidRDefault="00FB14FC">
            <w:pPr>
              <w:pStyle w:val="TableParagraph"/>
              <w:spacing w:before="116" w:line="260" w:lineRule="exact"/>
              <w:ind w:left="133"/>
              <w:rPr>
                <w:sz w:val="24"/>
              </w:rPr>
            </w:pPr>
            <w:r>
              <w:rPr>
                <w:sz w:val="24"/>
              </w:rPr>
              <w:t>F.</w:t>
            </w:r>
            <w:r>
              <w:rPr>
                <w:spacing w:val="55"/>
                <w:sz w:val="24"/>
              </w:rPr>
              <w:t xml:space="preserve"> </w:t>
            </w:r>
            <w:hyperlink w:anchor="_ATTACHMENT_2" w:history="1">
              <w:r w:rsidR="001A0A4C" w:rsidRPr="002A00B7">
                <w:rPr>
                  <w:rStyle w:val="Hyperlink"/>
                  <w:sz w:val="24"/>
                </w:rPr>
                <w:t>Attachment</w:t>
              </w:r>
              <w:r w:rsidR="001A0A4C" w:rsidRPr="002A00B7">
                <w:rPr>
                  <w:rStyle w:val="Hyperlink"/>
                  <w:spacing w:val="-5"/>
                  <w:sz w:val="24"/>
                </w:rPr>
                <w:t xml:space="preserve"> </w:t>
              </w:r>
              <w:r w:rsidR="001A0A4C" w:rsidRPr="002A00B7">
                <w:rPr>
                  <w:rStyle w:val="Hyperlink"/>
                  <w:sz w:val="24"/>
                </w:rPr>
                <w:t>#2,</w:t>
              </w:r>
              <w:r w:rsidR="001A0A4C" w:rsidRPr="002A00B7">
                <w:rPr>
                  <w:rStyle w:val="Hyperlink"/>
                  <w:spacing w:val="-5"/>
                  <w:sz w:val="24"/>
                </w:rPr>
                <w:t xml:space="preserve"> </w:t>
              </w:r>
              <w:r w:rsidR="001A0A4C" w:rsidRPr="002A00B7">
                <w:rPr>
                  <w:rStyle w:val="Hyperlink"/>
                  <w:sz w:val="24"/>
                </w:rPr>
                <w:t>Agreement</w:t>
              </w:r>
              <w:r w:rsidR="001A0A4C" w:rsidRPr="002A00B7">
                <w:rPr>
                  <w:rStyle w:val="Hyperlink"/>
                  <w:spacing w:val="-7"/>
                  <w:sz w:val="24"/>
                </w:rPr>
                <w:t xml:space="preserve"> </w:t>
              </w:r>
              <w:r w:rsidR="001A0A4C" w:rsidRPr="002A00B7">
                <w:rPr>
                  <w:rStyle w:val="Hyperlink"/>
                  <w:sz w:val="24"/>
                </w:rPr>
                <w:t>of</w:t>
              </w:r>
              <w:r w:rsidR="001A0A4C" w:rsidRPr="002A00B7">
                <w:rPr>
                  <w:rStyle w:val="Hyperlink"/>
                  <w:spacing w:val="-5"/>
                  <w:sz w:val="24"/>
                </w:rPr>
                <w:t xml:space="preserve"> </w:t>
              </w:r>
              <w:r w:rsidR="001A0A4C" w:rsidRPr="002A00B7">
                <w:rPr>
                  <w:rStyle w:val="Hyperlink"/>
                  <w:spacing w:val="-2"/>
                  <w:sz w:val="24"/>
                </w:rPr>
                <w:t>Operation</w:t>
              </w:r>
            </w:hyperlink>
            <w:r>
              <w:rPr>
                <w:spacing w:val="-2"/>
                <w:sz w:val="24"/>
              </w:rPr>
              <w:t>……………………...</w:t>
            </w:r>
          </w:p>
        </w:tc>
        <w:tc>
          <w:tcPr>
            <w:tcW w:w="1200" w:type="dxa"/>
          </w:tcPr>
          <w:p w14:paraId="10919490" w14:textId="584588F1" w:rsidR="001A0A4C" w:rsidRDefault="00FB14FC">
            <w:pPr>
              <w:pStyle w:val="TableParagraph"/>
              <w:spacing w:before="116" w:line="260" w:lineRule="exact"/>
              <w:ind w:left="108"/>
              <w:rPr>
                <w:sz w:val="24"/>
              </w:rPr>
            </w:pPr>
            <w:r>
              <w:rPr>
                <w:spacing w:val="-2"/>
                <w:sz w:val="24"/>
              </w:rPr>
              <w:t>3</w:t>
            </w:r>
            <w:r w:rsidR="00F7428E">
              <w:rPr>
                <w:spacing w:val="-2"/>
                <w:sz w:val="24"/>
              </w:rPr>
              <w:t>3</w:t>
            </w:r>
            <w:r>
              <w:rPr>
                <w:spacing w:val="-2"/>
                <w:sz w:val="24"/>
              </w:rPr>
              <w:t>-</w:t>
            </w:r>
            <w:r w:rsidR="00F7428E">
              <w:rPr>
                <w:spacing w:val="-5"/>
                <w:sz w:val="24"/>
              </w:rPr>
              <w:t>39</w:t>
            </w:r>
          </w:p>
        </w:tc>
      </w:tr>
    </w:tbl>
    <w:p w14:paraId="78F310EF" w14:textId="77777777" w:rsidR="001A0A4C" w:rsidRDefault="001A0A4C">
      <w:pPr>
        <w:spacing w:line="260" w:lineRule="exact"/>
        <w:rPr>
          <w:sz w:val="24"/>
        </w:rPr>
        <w:sectPr w:rsidR="001A0A4C" w:rsidSect="007E46AD">
          <w:headerReference w:type="even" r:id="rId8"/>
          <w:headerReference w:type="default" r:id="rId9"/>
          <w:footerReference w:type="even" r:id="rId10"/>
          <w:footerReference w:type="default" r:id="rId11"/>
          <w:headerReference w:type="first" r:id="rId12"/>
          <w:footerReference w:type="first" r:id="rId13"/>
          <w:pgSz w:w="12240" w:h="15840"/>
          <w:pgMar w:top="1400" w:right="1160" w:bottom="1420" w:left="1260" w:header="0" w:footer="1230" w:gutter="0"/>
          <w:pgNumType w:fmt="lowerRoman"/>
          <w:cols w:space="720"/>
        </w:sectPr>
      </w:pPr>
    </w:p>
    <w:p w14:paraId="1FDDA719" w14:textId="77777777" w:rsidR="001A0A4C" w:rsidRDefault="001A0A4C">
      <w:pPr>
        <w:pStyle w:val="BodyText"/>
        <w:rPr>
          <w:b/>
          <w:sz w:val="18"/>
        </w:rPr>
      </w:pPr>
    </w:p>
    <w:tbl>
      <w:tblPr>
        <w:tblW w:w="0" w:type="auto"/>
        <w:tblInd w:w="190" w:type="dxa"/>
        <w:tblLayout w:type="fixed"/>
        <w:tblCellMar>
          <w:left w:w="0" w:type="dxa"/>
          <w:right w:w="0" w:type="dxa"/>
        </w:tblCellMar>
        <w:tblLook w:val="01E0" w:firstRow="1" w:lastRow="1" w:firstColumn="1" w:lastColumn="1" w:noHBand="0" w:noVBand="0"/>
      </w:tblPr>
      <w:tblGrid>
        <w:gridCol w:w="1052"/>
        <w:gridCol w:w="6953"/>
        <w:gridCol w:w="934"/>
      </w:tblGrid>
      <w:tr w:rsidR="001A0A4C" w14:paraId="3552BB4D" w14:textId="77777777">
        <w:trPr>
          <w:trHeight w:val="395"/>
        </w:trPr>
        <w:tc>
          <w:tcPr>
            <w:tcW w:w="1052" w:type="dxa"/>
          </w:tcPr>
          <w:p w14:paraId="156030BE" w14:textId="77777777" w:rsidR="001A0A4C" w:rsidRDefault="00FB14FC">
            <w:pPr>
              <w:pStyle w:val="TableParagraph"/>
              <w:spacing w:line="236" w:lineRule="exact"/>
              <w:ind w:left="5" w:right="86"/>
              <w:jc w:val="center"/>
              <w:rPr>
                <w:b/>
                <w:sz w:val="24"/>
              </w:rPr>
            </w:pPr>
            <w:r>
              <w:rPr>
                <w:b/>
                <w:spacing w:val="-2"/>
                <w:sz w:val="24"/>
                <w:u w:val="thick"/>
              </w:rPr>
              <w:t>Section</w:t>
            </w:r>
          </w:p>
        </w:tc>
        <w:tc>
          <w:tcPr>
            <w:tcW w:w="6953" w:type="dxa"/>
          </w:tcPr>
          <w:p w14:paraId="263AA784" w14:textId="77777777" w:rsidR="001A0A4C" w:rsidRDefault="00FB14FC">
            <w:pPr>
              <w:pStyle w:val="TableParagraph"/>
              <w:spacing w:line="236" w:lineRule="exact"/>
              <w:ind w:left="26"/>
              <w:jc w:val="center"/>
              <w:rPr>
                <w:b/>
                <w:sz w:val="24"/>
              </w:rPr>
            </w:pPr>
            <w:r>
              <w:rPr>
                <w:b/>
                <w:spacing w:val="-2"/>
                <w:sz w:val="24"/>
                <w:u w:val="thick"/>
              </w:rPr>
              <w:t>Description</w:t>
            </w:r>
          </w:p>
        </w:tc>
        <w:tc>
          <w:tcPr>
            <w:tcW w:w="934" w:type="dxa"/>
          </w:tcPr>
          <w:p w14:paraId="33393929" w14:textId="77777777" w:rsidR="001A0A4C" w:rsidRDefault="00FB14FC">
            <w:pPr>
              <w:pStyle w:val="TableParagraph"/>
              <w:spacing w:line="236" w:lineRule="exact"/>
              <w:ind w:left="109"/>
              <w:rPr>
                <w:b/>
                <w:sz w:val="24"/>
              </w:rPr>
            </w:pPr>
            <w:r>
              <w:rPr>
                <w:b/>
                <w:sz w:val="24"/>
                <w:u w:val="thick"/>
              </w:rPr>
              <w:t>Page</w:t>
            </w:r>
            <w:r>
              <w:rPr>
                <w:b/>
                <w:spacing w:val="-5"/>
                <w:sz w:val="24"/>
                <w:u w:val="thick"/>
              </w:rPr>
              <w:t xml:space="preserve"> </w:t>
            </w:r>
            <w:r>
              <w:rPr>
                <w:b/>
                <w:spacing w:val="-10"/>
                <w:sz w:val="24"/>
                <w:u w:val="thick"/>
              </w:rPr>
              <w:t>#</w:t>
            </w:r>
          </w:p>
        </w:tc>
      </w:tr>
      <w:tr w:rsidR="001A0A4C" w14:paraId="021EA774" w14:textId="77777777">
        <w:trPr>
          <w:trHeight w:val="551"/>
        </w:trPr>
        <w:tc>
          <w:tcPr>
            <w:tcW w:w="1052" w:type="dxa"/>
          </w:tcPr>
          <w:p w14:paraId="41E857E8" w14:textId="77777777" w:rsidR="001A0A4C" w:rsidRDefault="00FB14FC">
            <w:pPr>
              <w:pStyle w:val="TableParagraph"/>
              <w:spacing w:before="116"/>
              <w:ind w:left="2" w:right="86"/>
              <w:jc w:val="center"/>
              <w:rPr>
                <w:sz w:val="24"/>
              </w:rPr>
            </w:pPr>
            <w:r>
              <w:rPr>
                <w:spacing w:val="-5"/>
                <w:sz w:val="24"/>
              </w:rPr>
              <w:t>VII</w:t>
            </w:r>
          </w:p>
        </w:tc>
        <w:tc>
          <w:tcPr>
            <w:tcW w:w="6953" w:type="dxa"/>
          </w:tcPr>
          <w:p w14:paraId="09813E72" w14:textId="51F1F9BA" w:rsidR="001A0A4C" w:rsidRDefault="002A00B7">
            <w:pPr>
              <w:pStyle w:val="TableParagraph"/>
              <w:spacing w:before="116"/>
              <w:ind w:left="133"/>
              <w:rPr>
                <w:sz w:val="24"/>
              </w:rPr>
            </w:pPr>
            <w:hyperlink w:anchor="_TRANSFER_AND_PROMOTION" w:history="1">
              <w:r w:rsidRPr="002A00B7">
                <w:rPr>
                  <w:rStyle w:val="Hyperlink"/>
                  <w:sz w:val="24"/>
                </w:rPr>
                <w:t>Transfer</w:t>
              </w:r>
              <w:r w:rsidRPr="002A00B7">
                <w:rPr>
                  <w:rStyle w:val="Hyperlink"/>
                  <w:spacing w:val="-9"/>
                  <w:sz w:val="24"/>
                </w:rPr>
                <w:t xml:space="preserve"> </w:t>
              </w:r>
              <w:r w:rsidRPr="002A00B7">
                <w:rPr>
                  <w:rStyle w:val="Hyperlink"/>
                  <w:sz w:val="24"/>
                </w:rPr>
                <w:t>and</w:t>
              </w:r>
              <w:r w:rsidRPr="002A00B7">
                <w:rPr>
                  <w:rStyle w:val="Hyperlink"/>
                  <w:spacing w:val="-8"/>
                  <w:sz w:val="24"/>
                </w:rPr>
                <w:t xml:space="preserve"> </w:t>
              </w:r>
              <w:r w:rsidRPr="002A00B7">
                <w:rPr>
                  <w:rStyle w:val="Hyperlink"/>
                  <w:sz w:val="24"/>
                </w:rPr>
                <w:t>Promotion</w:t>
              </w:r>
              <w:r w:rsidRPr="002A00B7">
                <w:rPr>
                  <w:rStyle w:val="Hyperlink"/>
                  <w:spacing w:val="-7"/>
                  <w:sz w:val="24"/>
                </w:rPr>
                <w:t xml:space="preserve"> </w:t>
              </w:r>
              <w:r w:rsidRPr="002A00B7">
                <w:rPr>
                  <w:rStyle w:val="Hyperlink"/>
                  <w:sz w:val="24"/>
                </w:rPr>
                <w:t>of</w:t>
              </w:r>
              <w:r w:rsidRPr="002A00B7">
                <w:rPr>
                  <w:rStyle w:val="Hyperlink"/>
                  <w:spacing w:val="-6"/>
                  <w:sz w:val="24"/>
                </w:rPr>
                <w:t xml:space="preserve"> </w:t>
              </w:r>
              <w:r w:rsidRPr="002A00B7">
                <w:rPr>
                  <w:rStyle w:val="Hyperlink"/>
                  <w:spacing w:val="-2"/>
                  <w:sz w:val="24"/>
                </w:rPr>
                <w:t>Vendors</w:t>
              </w:r>
            </w:hyperlink>
          </w:p>
        </w:tc>
        <w:tc>
          <w:tcPr>
            <w:tcW w:w="934" w:type="dxa"/>
          </w:tcPr>
          <w:p w14:paraId="3E4542C0" w14:textId="77777777" w:rsidR="001A0A4C" w:rsidRDefault="001A0A4C">
            <w:pPr>
              <w:pStyle w:val="TableParagraph"/>
              <w:rPr>
                <w:rFonts w:ascii="Times New Roman"/>
              </w:rPr>
            </w:pPr>
          </w:p>
        </w:tc>
      </w:tr>
      <w:tr w:rsidR="001A0A4C" w14:paraId="1F2C6F69" w14:textId="77777777">
        <w:trPr>
          <w:trHeight w:val="412"/>
        </w:trPr>
        <w:tc>
          <w:tcPr>
            <w:tcW w:w="1052" w:type="dxa"/>
          </w:tcPr>
          <w:p w14:paraId="6D0ACF99" w14:textId="77777777" w:rsidR="001A0A4C" w:rsidRDefault="001A0A4C">
            <w:pPr>
              <w:pStyle w:val="TableParagraph"/>
              <w:rPr>
                <w:rFonts w:ascii="Times New Roman"/>
              </w:rPr>
            </w:pPr>
          </w:p>
        </w:tc>
        <w:tc>
          <w:tcPr>
            <w:tcW w:w="6953" w:type="dxa"/>
          </w:tcPr>
          <w:p w14:paraId="52CB2535" w14:textId="602C960F" w:rsidR="001A0A4C" w:rsidRDefault="00FB14FC">
            <w:pPr>
              <w:pStyle w:val="TableParagraph"/>
              <w:spacing w:before="116"/>
              <w:ind w:left="133"/>
              <w:rPr>
                <w:sz w:val="24"/>
              </w:rPr>
            </w:pPr>
            <w:r>
              <w:rPr>
                <w:sz w:val="24"/>
              </w:rPr>
              <w:t>A.</w:t>
            </w:r>
            <w:r>
              <w:rPr>
                <w:spacing w:val="63"/>
                <w:sz w:val="24"/>
              </w:rPr>
              <w:t xml:space="preserve"> </w:t>
            </w:r>
            <w:r>
              <w:rPr>
                <w:spacing w:val="-2"/>
                <w:sz w:val="24"/>
              </w:rPr>
              <w:t>Transfer………………………………………………………</w:t>
            </w:r>
            <w:r w:rsidR="007F693D">
              <w:rPr>
                <w:spacing w:val="-2"/>
                <w:sz w:val="24"/>
              </w:rPr>
              <w:t>….</w:t>
            </w:r>
          </w:p>
        </w:tc>
        <w:tc>
          <w:tcPr>
            <w:tcW w:w="934" w:type="dxa"/>
          </w:tcPr>
          <w:p w14:paraId="565F4023" w14:textId="5CA37018" w:rsidR="001A0A4C" w:rsidRDefault="00FB14FC">
            <w:pPr>
              <w:pStyle w:val="TableParagraph"/>
              <w:spacing w:before="116"/>
              <w:ind w:left="108"/>
              <w:rPr>
                <w:sz w:val="24"/>
              </w:rPr>
            </w:pPr>
            <w:r>
              <w:rPr>
                <w:spacing w:val="-5"/>
                <w:sz w:val="24"/>
              </w:rPr>
              <w:t>4</w:t>
            </w:r>
            <w:r w:rsidR="00F7428E">
              <w:rPr>
                <w:spacing w:val="-5"/>
                <w:sz w:val="24"/>
              </w:rPr>
              <w:t>0</w:t>
            </w:r>
          </w:p>
        </w:tc>
      </w:tr>
      <w:tr w:rsidR="001A0A4C" w14:paraId="798A542B" w14:textId="77777777">
        <w:trPr>
          <w:trHeight w:val="259"/>
        </w:trPr>
        <w:tc>
          <w:tcPr>
            <w:tcW w:w="1052" w:type="dxa"/>
          </w:tcPr>
          <w:p w14:paraId="06BAC9D1" w14:textId="77777777" w:rsidR="001A0A4C" w:rsidRDefault="001A0A4C">
            <w:pPr>
              <w:pStyle w:val="TableParagraph"/>
              <w:rPr>
                <w:rFonts w:ascii="Times New Roman"/>
                <w:sz w:val="18"/>
              </w:rPr>
            </w:pPr>
          </w:p>
        </w:tc>
        <w:tc>
          <w:tcPr>
            <w:tcW w:w="6953" w:type="dxa"/>
          </w:tcPr>
          <w:p w14:paraId="46DD1305" w14:textId="1D534C52" w:rsidR="001A0A4C" w:rsidRDefault="00FB14FC">
            <w:pPr>
              <w:pStyle w:val="TableParagraph"/>
              <w:spacing w:line="239" w:lineRule="exact"/>
              <w:ind w:left="133"/>
              <w:rPr>
                <w:sz w:val="24"/>
              </w:rPr>
            </w:pPr>
            <w:r>
              <w:rPr>
                <w:sz w:val="24"/>
              </w:rPr>
              <w:t>B.</w:t>
            </w:r>
            <w:r>
              <w:rPr>
                <w:spacing w:val="55"/>
                <w:sz w:val="24"/>
              </w:rPr>
              <w:t xml:space="preserve"> </w:t>
            </w:r>
            <w:r>
              <w:rPr>
                <w:sz w:val="24"/>
              </w:rPr>
              <w:t>Promotion</w:t>
            </w:r>
            <w:r>
              <w:rPr>
                <w:spacing w:val="-7"/>
                <w:sz w:val="24"/>
              </w:rPr>
              <w:t xml:space="preserve"> </w:t>
            </w:r>
            <w:r>
              <w:rPr>
                <w:i/>
                <w:sz w:val="20"/>
              </w:rPr>
              <w:t>(Revision</w:t>
            </w:r>
            <w:r>
              <w:rPr>
                <w:i/>
                <w:spacing w:val="-4"/>
                <w:sz w:val="20"/>
              </w:rPr>
              <w:t xml:space="preserve"> </w:t>
            </w:r>
            <w:r>
              <w:rPr>
                <w:i/>
                <w:sz w:val="20"/>
              </w:rPr>
              <w:t>approved</w:t>
            </w:r>
            <w:r>
              <w:rPr>
                <w:i/>
                <w:spacing w:val="-6"/>
                <w:sz w:val="20"/>
              </w:rPr>
              <w:t xml:space="preserve"> </w:t>
            </w:r>
            <w:r>
              <w:rPr>
                <w:i/>
                <w:sz w:val="20"/>
              </w:rPr>
              <w:t>by</w:t>
            </w:r>
            <w:r>
              <w:rPr>
                <w:i/>
                <w:spacing w:val="-4"/>
                <w:sz w:val="20"/>
              </w:rPr>
              <w:t xml:space="preserve"> </w:t>
            </w:r>
            <w:r>
              <w:rPr>
                <w:i/>
                <w:sz w:val="20"/>
              </w:rPr>
              <w:t>RSA</w:t>
            </w:r>
            <w:r>
              <w:rPr>
                <w:i/>
                <w:spacing w:val="5"/>
                <w:sz w:val="20"/>
              </w:rPr>
              <w:t xml:space="preserve"> </w:t>
            </w:r>
            <w:r>
              <w:rPr>
                <w:i/>
                <w:spacing w:val="-2"/>
                <w:sz w:val="20"/>
              </w:rPr>
              <w:t>10/1/</w:t>
            </w:r>
            <w:r w:rsidR="007F693D">
              <w:rPr>
                <w:i/>
                <w:spacing w:val="-2"/>
                <w:sz w:val="20"/>
              </w:rPr>
              <w:t>01</w:t>
            </w:r>
            <w:r w:rsidR="007F693D">
              <w:rPr>
                <w:i/>
                <w:spacing w:val="-2"/>
                <w:sz w:val="24"/>
              </w:rPr>
              <w:t>)</w:t>
            </w:r>
            <w:r w:rsidR="007F693D">
              <w:rPr>
                <w:spacing w:val="-2"/>
                <w:sz w:val="24"/>
              </w:rPr>
              <w:t xml:space="preserve"> …</w:t>
            </w:r>
            <w:r>
              <w:rPr>
                <w:spacing w:val="-2"/>
                <w:sz w:val="24"/>
              </w:rPr>
              <w:t>…………………</w:t>
            </w:r>
          </w:p>
        </w:tc>
        <w:tc>
          <w:tcPr>
            <w:tcW w:w="934" w:type="dxa"/>
          </w:tcPr>
          <w:p w14:paraId="2A2F7438" w14:textId="586949D8" w:rsidR="001A0A4C" w:rsidRDefault="00FB14FC">
            <w:pPr>
              <w:pStyle w:val="TableParagraph"/>
              <w:spacing w:line="239" w:lineRule="exact"/>
              <w:ind w:left="109"/>
              <w:rPr>
                <w:sz w:val="24"/>
              </w:rPr>
            </w:pPr>
            <w:r>
              <w:rPr>
                <w:spacing w:val="-5"/>
                <w:sz w:val="24"/>
              </w:rPr>
              <w:t>4</w:t>
            </w:r>
            <w:r w:rsidR="00F7428E">
              <w:rPr>
                <w:spacing w:val="-5"/>
                <w:sz w:val="24"/>
              </w:rPr>
              <w:t>0</w:t>
            </w:r>
          </w:p>
        </w:tc>
      </w:tr>
    </w:tbl>
    <w:p w14:paraId="4448C5AE" w14:textId="77777777" w:rsidR="001A0A4C" w:rsidRDefault="001A0A4C">
      <w:pPr>
        <w:rPr>
          <w:sz w:val="28"/>
        </w:rPr>
        <w:sectPr w:rsidR="001A0A4C" w:rsidSect="007E46AD">
          <w:pgSz w:w="12240" w:h="15840"/>
          <w:pgMar w:top="1820" w:right="1160" w:bottom="1420" w:left="1260" w:header="0" w:footer="1230" w:gutter="0"/>
          <w:pgNumType w:fmt="lowerRoman"/>
          <w:cols w:space="720"/>
        </w:sectPr>
      </w:pPr>
    </w:p>
    <w:p w14:paraId="36D483BF" w14:textId="77777777" w:rsidR="001A0A4C" w:rsidRDefault="00FB14FC">
      <w:pPr>
        <w:pStyle w:val="Heading1"/>
        <w:spacing w:before="32"/>
        <w:ind w:left="2006" w:right="2104"/>
        <w:jc w:val="center"/>
      </w:pPr>
      <w:r>
        <w:lastRenderedPageBreak/>
        <w:t>SCOPE</w:t>
      </w:r>
      <w:r>
        <w:rPr>
          <w:spacing w:val="-2"/>
        </w:rPr>
        <w:t xml:space="preserve"> </w:t>
      </w:r>
      <w:r>
        <w:t>OF</w:t>
      </w:r>
      <w:r>
        <w:rPr>
          <w:spacing w:val="-5"/>
        </w:rPr>
        <w:t xml:space="preserve"> </w:t>
      </w:r>
      <w:r>
        <w:t>RULES</w:t>
      </w:r>
      <w:r>
        <w:rPr>
          <w:spacing w:val="1"/>
        </w:rPr>
        <w:t xml:space="preserve"> </w:t>
      </w:r>
      <w:r>
        <w:t>AND</w:t>
      </w:r>
      <w:r>
        <w:rPr>
          <w:spacing w:val="-2"/>
        </w:rPr>
        <w:t xml:space="preserve"> REGULATIONS</w:t>
      </w:r>
    </w:p>
    <w:p w14:paraId="11CF0092" w14:textId="77777777" w:rsidR="001A0A4C" w:rsidRDefault="00FB14FC">
      <w:pPr>
        <w:pStyle w:val="BodyText"/>
        <w:spacing w:before="275"/>
        <w:ind w:left="179" w:right="273"/>
        <w:jc w:val="both"/>
      </w:pPr>
      <w:r>
        <w:t>The Georgia Vocational Rehabilitation Act No. 321, passed by the General Assembly in 1951,</w:t>
      </w:r>
      <w:r>
        <w:rPr>
          <w:spacing w:val="-1"/>
        </w:rPr>
        <w:t xml:space="preserve"> </w:t>
      </w:r>
      <w:r>
        <w:t>as</w:t>
      </w:r>
      <w:r>
        <w:rPr>
          <w:spacing w:val="-2"/>
        </w:rPr>
        <w:t xml:space="preserve"> </w:t>
      </w:r>
      <w:r>
        <w:t>amended,</w:t>
      </w:r>
      <w:r>
        <w:rPr>
          <w:spacing w:val="-1"/>
        </w:rPr>
        <w:t xml:space="preserve"> </w:t>
      </w:r>
      <w:r>
        <w:t>Executive</w:t>
      </w:r>
      <w:r>
        <w:rPr>
          <w:spacing w:val="-1"/>
        </w:rPr>
        <w:t xml:space="preserve"> </w:t>
      </w:r>
      <w:r>
        <w:t>Reorganization</w:t>
      </w:r>
      <w:r>
        <w:rPr>
          <w:spacing w:val="-1"/>
        </w:rPr>
        <w:t xml:space="preserve"> </w:t>
      </w:r>
      <w:r>
        <w:t>Act</w:t>
      </w:r>
      <w:r>
        <w:rPr>
          <w:spacing w:val="-1"/>
        </w:rPr>
        <w:t xml:space="preserve"> </w:t>
      </w:r>
      <w:r>
        <w:t>of 1972,</w:t>
      </w:r>
      <w:r>
        <w:rPr>
          <w:spacing w:val="-1"/>
        </w:rPr>
        <w:t xml:space="preserve"> </w:t>
      </w:r>
      <w:r>
        <w:t>Georgia</w:t>
      </w:r>
      <w:r>
        <w:rPr>
          <w:spacing w:val="-1"/>
        </w:rPr>
        <w:t xml:space="preserve"> </w:t>
      </w:r>
      <w:r>
        <w:t>Laws</w:t>
      </w:r>
      <w:r>
        <w:rPr>
          <w:spacing w:val="-2"/>
        </w:rPr>
        <w:t xml:space="preserve"> </w:t>
      </w:r>
      <w:r>
        <w:t>1972,</w:t>
      </w:r>
      <w:r>
        <w:rPr>
          <w:spacing w:val="-1"/>
        </w:rPr>
        <w:t xml:space="preserve"> </w:t>
      </w:r>
      <w:r>
        <w:t>p.</w:t>
      </w:r>
      <w:r>
        <w:rPr>
          <w:spacing w:val="-1"/>
        </w:rPr>
        <w:t xml:space="preserve"> </w:t>
      </w:r>
      <w:r>
        <w:t>1015, and by administration and supervision of the Business Enterprise Program under the Georgia Vocational Rehabilitation Agency.</w:t>
      </w:r>
      <w:r>
        <w:rPr>
          <w:spacing w:val="40"/>
        </w:rPr>
        <w:t xml:space="preserve"> </w:t>
      </w:r>
      <w:r>
        <w:t>The legal authority for licensing blind individuals to operate vending facilities is stipulated in Section 4(d) of Act No. 321, including the authority to issue rules and regulations having the force and effect of law</w:t>
      </w:r>
      <w:r>
        <w:rPr>
          <w:spacing w:val="80"/>
        </w:rPr>
        <w:t xml:space="preserve"> </w:t>
      </w:r>
      <w:r>
        <w:t>in the State.</w:t>
      </w:r>
    </w:p>
    <w:p w14:paraId="4D558DC5" w14:textId="77777777" w:rsidR="001A0A4C" w:rsidRDefault="001A0A4C">
      <w:pPr>
        <w:pStyle w:val="BodyText"/>
      </w:pPr>
    </w:p>
    <w:p w14:paraId="662CA943" w14:textId="77777777" w:rsidR="001A0A4C" w:rsidRDefault="00FB14FC">
      <w:pPr>
        <w:pStyle w:val="BodyText"/>
        <w:ind w:left="179" w:right="275"/>
        <w:jc w:val="both"/>
      </w:pPr>
      <w:r>
        <w:t>The rules and regulations shall be adequate to enable the Georgia Vocational Rehabilitation Agency to carry out full responsibilities under the Randolph-Sheppard Act as amended.</w:t>
      </w:r>
      <w:r>
        <w:rPr>
          <w:spacing w:val="40"/>
        </w:rPr>
        <w:t xml:space="preserve"> </w:t>
      </w:r>
      <w:r>
        <w:t>These rules and regulations shall assure the effective conduct of the vending facilities and the operation of each vending facility established under the program in accordance with 34 CFR 395, and with the requirements and conditions of each federal property managing agency, including the conditions contained in permits, as well as in all applicable Federal and State laws, local ordinances and regulations.</w:t>
      </w:r>
    </w:p>
    <w:p w14:paraId="5A66625A" w14:textId="77777777" w:rsidR="001A0A4C" w:rsidRDefault="001A0A4C">
      <w:pPr>
        <w:pStyle w:val="BodyText"/>
      </w:pPr>
    </w:p>
    <w:p w14:paraId="24D80FEE" w14:textId="77777777" w:rsidR="001A0A4C" w:rsidRDefault="00FB14FC">
      <w:pPr>
        <w:pStyle w:val="BodyText"/>
        <w:ind w:left="179" w:right="276"/>
        <w:jc w:val="both"/>
      </w:pPr>
      <w:r>
        <w:rPr>
          <w:u w:val="single"/>
        </w:rPr>
        <w:t>ORGANIZATION AND ADMINISTRATION OF THE BUSINESS ENTERPRISE</w:t>
      </w:r>
      <w:r>
        <w:t xml:space="preserve"> </w:t>
      </w:r>
      <w:r>
        <w:rPr>
          <w:spacing w:val="-2"/>
          <w:u w:val="single"/>
        </w:rPr>
        <w:t>PROGRAM</w:t>
      </w:r>
    </w:p>
    <w:p w14:paraId="0FE7F342" w14:textId="77777777" w:rsidR="001A0A4C" w:rsidRDefault="001A0A4C">
      <w:pPr>
        <w:pStyle w:val="BodyText"/>
      </w:pPr>
    </w:p>
    <w:p w14:paraId="506BDDA1" w14:textId="77777777" w:rsidR="001A0A4C" w:rsidRDefault="00FB14FC">
      <w:pPr>
        <w:pStyle w:val="BodyText"/>
        <w:ind w:left="179" w:right="276"/>
        <w:jc w:val="both"/>
      </w:pPr>
      <w:r>
        <w:t>The Business Enterprise Program in Georgia is under the jurisdiction and control of the Georgia Vocational Rehabilitation Agency. The Executive Director of Georgia</w:t>
      </w:r>
      <w:r>
        <w:rPr>
          <w:spacing w:val="80"/>
        </w:rPr>
        <w:t xml:space="preserve"> </w:t>
      </w:r>
      <w:r>
        <w:t>Vocational Rehabilitation Agency is responsible for the operation of the Rehabilitation Services program.</w:t>
      </w:r>
      <w:r>
        <w:rPr>
          <w:spacing w:val="40"/>
        </w:rPr>
        <w:t xml:space="preserve"> </w:t>
      </w:r>
      <w:r>
        <w:t>The Georgia Vocational Rehabilitation Agency Business Enterprise Program has been designated as the State Licensing Agency by the Commissioner of the Rehabilitation Services Administration, U.S. Department of Education, to carry out the services as provided in accordance with the Randolph-Sheppard Act at 20 USC</w:t>
      </w:r>
      <w:r>
        <w:rPr>
          <w:spacing w:val="-1"/>
        </w:rPr>
        <w:t xml:space="preserve"> </w:t>
      </w:r>
      <w:r>
        <w:t>107 et seq. and the implementing regulation at 34 CFR 395.</w:t>
      </w:r>
    </w:p>
    <w:p w14:paraId="55223B3C" w14:textId="77777777" w:rsidR="001A0A4C" w:rsidRDefault="001A0A4C">
      <w:pPr>
        <w:pStyle w:val="BodyText"/>
      </w:pPr>
    </w:p>
    <w:p w14:paraId="1D474D28" w14:textId="77777777" w:rsidR="001A0A4C" w:rsidRDefault="00FB14FC">
      <w:pPr>
        <w:pStyle w:val="BodyText"/>
        <w:spacing w:before="1"/>
        <w:ind w:left="179" w:right="275"/>
        <w:jc w:val="both"/>
      </w:pPr>
      <w:r>
        <w:t>The Executive Director of the Georgia Vocational Rehabilitation Agency is responsible for the overall supervision of the Business Enterprise Program.</w:t>
      </w:r>
      <w:r>
        <w:rPr>
          <w:spacing w:val="40"/>
        </w:rPr>
        <w:t xml:space="preserve"> </w:t>
      </w:r>
      <w:r>
        <w:t xml:space="preserve">The Director of the Business Enterprise Program is directly responsible to the Executive Director and is charged with responsibility </w:t>
      </w:r>
      <w:proofErr w:type="gramStart"/>
      <w:r>
        <w:t>of</w:t>
      </w:r>
      <w:proofErr w:type="gramEnd"/>
      <w:r>
        <w:t xml:space="preserve"> the day-to-day operation of the Business Enterprise </w:t>
      </w:r>
      <w:r>
        <w:rPr>
          <w:spacing w:val="-2"/>
        </w:rPr>
        <w:t>Program.</w:t>
      </w:r>
    </w:p>
    <w:p w14:paraId="5367C1A2" w14:textId="77777777" w:rsidR="001A0A4C" w:rsidRDefault="001A0A4C">
      <w:pPr>
        <w:pStyle w:val="BodyText"/>
      </w:pPr>
    </w:p>
    <w:p w14:paraId="4E7C5657" w14:textId="77777777" w:rsidR="001A0A4C" w:rsidRDefault="00FB14FC">
      <w:pPr>
        <w:pStyle w:val="BodyText"/>
        <w:ind w:left="179" w:right="275"/>
        <w:jc w:val="both"/>
      </w:pPr>
      <w:r>
        <w:t xml:space="preserve">The Business Enterprise Program works closely with the community-based services counselors </w:t>
      </w:r>
      <w:proofErr w:type="gramStart"/>
      <w:r>
        <w:t>from</w:t>
      </w:r>
      <w:proofErr w:type="gramEnd"/>
      <w:r>
        <w:t xml:space="preserve"> whom referrals are received for vendor candidates.</w:t>
      </w:r>
      <w:r>
        <w:rPr>
          <w:spacing w:val="40"/>
        </w:rPr>
        <w:t xml:space="preserve"> </w:t>
      </w:r>
      <w:r>
        <w:t>This program provides training, placement, and ongoing supportive services to vendors and vendor candidates throughout the State.</w:t>
      </w:r>
    </w:p>
    <w:p w14:paraId="1309366D" w14:textId="77777777" w:rsidR="001A0A4C" w:rsidRDefault="001A0A4C">
      <w:pPr>
        <w:pStyle w:val="BodyText"/>
      </w:pPr>
    </w:p>
    <w:p w14:paraId="6379BFDF" w14:textId="77777777" w:rsidR="001A0A4C" w:rsidRDefault="00FB14FC">
      <w:pPr>
        <w:pStyle w:val="BodyText"/>
        <w:ind w:left="179" w:right="275"/>
        <w:jc w:val="both"/>
      </w:pPr>
      <w:r>
        <w:t>The Director of the Business Enterprise Program participates with the Committee of Blind Vendors in major administrative, policy and program development decisions affecting the overall administration of the vending facilities.</w:t>
      </w:r>
    </w:p>
    <w:p w14:paraId="50C2CAC4" w14:textId="77777777" w:rsidR="001A0A4C" w:rsidRDefault="001A0A4C">
      <w:pPr>
        <w:jc w:val="both"/>
        <w:sectPr w:rsidR="001A0A4C" w:rsidSect="007E46AD">
          <w:pgSz w:w="12240" w:h="15840"/>
          <w:pgMar w:top="1680" w:right="1160" w:bottom="1420" w:left="1260" w:header="0" w:footer="1230" w:gutter="0"/>
          <w:pgNumType w:fmt="lowerRoman"/>
          <w:cols w:space="720"/>
        </w:sectPr>
      </w:pPr>
    </w:p>
    <w:p w14:paraId="5BE9AB9A" w14:textId="77777777" w:rsidR="001A0A4C" w:rsidRDefault="00FB14FC">
      <w:pPr>
        <w:pStyle w:val="BodyText"/>
        <w:spacing w:before="35"/>
        <w:ind w:left="179" w:right="275"/>
        <w:jc w:val="both"/>
      </w:pPr>
      <w:r>
        <w:lastRenderedPageBreak/>
        <w:t>The Georgia Vocational Rehabilitation Agency Business Enterprise Program has</w:t>
      </w:r>
      <w:r>
        <w:rPr>
          <w:spacing w:val="40"/>
        </w:rPr>
        <w:t xml:space="preserve"> </w:t>
      </w:r>
      <w:r>
        <w:t>elected to utilize the services of the Georgia Cooperative Services for the Blind, Inc., a non-profit corporation, in the operation of the vending facilities as a nominee agency as provided for in 34 CFR 395.15.</w:t>
      </w:r>
      <w:r>
        <w:rPr>
          <w:spacing w:val="40"/>
        </w:rPr>
        <w:t xml:space="preserve"> </w:t>
      </w:r>
      <w:r>
        <w:t>The nominee agency shall provide accounting and vendor training services in accordance with the agreement signed with the State Licensing Agency.</w:t>
      </w:r>
    </w:p>
    <w:p w14:paraId="4B327A4B" w14:textId="77777777" w:rsidR="00147A9D" w:rsidRDefault="00147A9D">
      <w:pPr>
        <w:rPr>
          <w:b/>
          <w:i/>
          <w:sz w:val="28"/>
        </w:rPr>
      </w:pPr>
      <w:r>
        <w:rPr>
          <w:b/>
          <w:i/>
          <w:sz w:val="28"/>
        </w:rPr>
        <w:br w:type="page"/>
      </w:r>
    </w:p>
    <w:p w14:paraId="0EB4D15A" w14:textId="09F9B21B" w:rsidR="001A0A4C" w:rsidRDefault="00FB14FC">
      <w:pPr>
        <w:spacing w:before="76"/>
        <w:ind w:left="2006" w:right="2104"/>
        <w:jc w:val="center"/>
        <w:rPr>
          <w:b/>
          <w:i/>
          <w:sz w:val="28"/>
        </w:rPr>
      </w:pPr>
      <w:r>
        <w:rPr>
          <w:b/>
          <w:i/>
          <w:sz w:val="28"/>
        </w:rPr>
        <w:lastRenderedPageBreak/>
        <w:t>Definitions</w:t>
      </w:r>
      <w:r>
        <w:rPr>
          <w:b/>
          <w:i/>
          <w:spacing w:val="-2"/>
          <w:sz w:val="28"/>
        </w:rPr>
        <w:t xml:space="preserve"> </w:t>
      </w:r>
      <w:r>
        <w:rPr>
          <w:b/>
          <w:i/>
          <w:sz w:val="28"/>
        </w:rPr>
        <w:t>and</w:t>
      </w:r>
      <w:r>
        <w:rPr>
          <w:b/>
          <w:i/>
          <w:spacing w:val="-2"/>
          <w:sz w:val="28"/>
        </w:rPr>
        <w:t xml:space="preserve"> Terms</w:t>
      </w:r>
    </w:p>
    <w:p w14:paraId="49D017A0" w14:textId="77777777" w:rsidR="001A0A4C" w:rsidRDefault="001A0A4C">
      <w:pPr>
        <w:pStyle w:val="BodyText"/>
        <w:spacing w:before="138"/>
        <w:rPr>
          <w:b/>
          <w:i/>
          <w:sz w:val="28"/>
        </w:rPr>
      </w:pPr>
    </w:p>
    <w:p w14:paraId="4F273C3A" w14:textId="77777777" w:rsidR="001A0A4C" w:rsidRDefault="00FB14FC">
      <w:pPr>
        <w:pStyle w:val="ListParagraph"/>
        <w:numPr>
          <w:ilvl w:val="0"/>
          <w:numId w:val="7"/>
        </w:numPr>
        <w:tabs>
          <w:tab w:val="left" w:pos="899"/>
        </w:tabs>
        <w:ind w:left="899" w:right="279"/>
        <w:jc w:val="both"/>
        <w:rPr>
          <w:sz w:val="24"/>
        </w:rPr>
      </w:pPr>
      <w:r>
        <w:rPr>
          <w:sz w:val="24"/>
        </w:rPr>
        <w:t>“Blind licensee” means a blind person licensed by the State Licensing Agency to operate a vending facility on Federal or other property.</w:t>
      </w:r>
    </w:p>
    <w:p w14:paraId="2F3E5483" w14:textId="77777777" w:rsidR="001A0A4C" w:rsidRDefault="001A0A4C">
      <w:pPr>
        <w:pStyle w:val="BodyText"/>
      </w:pPr>
    </w:p>
    <w:p w14:paraId="053CFE75" w14:textId="77777777" w:rsidR="001A0A4C" w:rsidRDefault="00FB14FC">
      <w:pPr>
        <w:pStyle w:val="ListParagraph"/>
        <w:numPr>
          <w:ilvl w:val="0"/>
          <w:numId w:val="7"/>
        </w:numPr>
        <w:tabs>
          <w:tab w:val="left" w:pos="899"/>
        </w:tabs>
        <w:ind w:left="899" w:right="275"/>
        <w:jc w:val="both"/>
        <w:rPr>
          <w:sz w:val="24"/>
        </w:rPr>
      </w:pPr>
      <w:r>
        <w:rPr>
          <w:sz w:val="24"/>
        </w:rPr>
        <w:t>“Blind person” means a person who, after examination by a physician skilled in diseases</w:t>
      </w:r>
      <w:r>
        <w:rPr>
          <w:spacing w:val="-2"/>
          <w:sz w:val="24"/>
        </w:rPr>
        <w:t xml:space="preserve"> </w:t>
      </w:r>
      <w:r>
        <w:rPr>
          <w:sz w:val="24"/>
        </w:rPr>
        <w:t>of the</w:t>
      </w:r>
      <w:r>
        <w:rPr>
          <w:spacing w:val="-1"/>
          <w:sz w:val="24"/>
        </w:rPr>
        <w:t xml:space="preserve"> </w:t>
      </w:r>
      <w:r>
        <w:rPr>
          <w:sz w:val="24"/>
        </w:rPr>
        <w:t>eye</w:t>
      </w:r>
      <w:r>
        <w:rPr>
          <w:spacing w:val="-1"/>
          <w:sz w:val="24"/>
        </w:rPr>
        <w:t xml:space="preserve"> </w:t>
      </w:r>
      <w:r>
        <w:rPr>
          <w:sz w:val="24"/>
        </w:rPr>
        <w:t>or by</w:t>
      </w:r>
      <w:r>
        <w:rPr>
          <w:spacing w:val="-4"/>
          <w:sz w:val="24"/>
        </w:rPr>
        <w:t xml:space="preserve"> </w:t>
      </w:r>
      <w:r>
        <w:rPr>
          <w:sz w:val="24"/>
        </w:rPr>
        <w:t>an</w:t>
      </w:r>
      <w:r>
        <w:rPr>
          <w:spacing w:val="-1"/>
          <w:sz w:val="24"/>
        </w:rPr>
        <w:t xml:space="preserve"> </w:t>
      </w:r>
      <w:r>
        <w:rPr>
          <w:sz w:val="24"/>
        </w:rPr>
        <w:t>optometrist,</w:t>
      </w:r>
      <w:r>
        <w:rPr>
          <w:spacing w:val="-1"/>
          <w:sz w:val="24"/>
        </w:rPr>
        <w:t xml:space="preserve"> </w:t>
      </w:r>
      <w:r>
        <w:rPr>
          <w:sz w:val="24"/>
        </w:rPr>
        <w:t>whichever</w:t>
      </w:r>
      <w:r>
        <w:rPr>
          <w:spacing w:val="-3"/>
          <w:sz w:val="24"/>
        </w:rPr>
        <w:t xml:space="preserve"> </w:t>
      </w:r>
      <w:r>
        <w:rPr>
          <w:sz w:val="24"/>
        </w:rPr>
        <w:t>such</w:t>
      </w:r>
      <w:r>
        <w:rPr>
          <w:spacing w:val="-1"/>
          <w:sz w:val="24"/>
        </w:rPr>
        <w:t xml:space="preserve"> </w:t>
      </w:r>
      <w:r>
        <w:rPr>
          <w:sz w:val="24"/>
        </w:rPr>
        <w:t>person</w:t>
      </w:r>
      <w:r>
        <w:rPr>
          <w:spacing w:val="-1"/>
          <w:sz w:val="24"/>
        </w:rPr>
        <w:t xml:space="preserve"> </w:t>
      </w:r>
      <w:r>
        <w:rPr>
          <w:sz w:val="24"/>
        </w:rPr>
        <w:t>shall</w:t>
      </w:r>
      <w:r>
        <w:rPr>
          <w:spacing w:val="-2"/>
          <w:sz w:val="24"/>
        </w:rPr>
        <w:t xml:space="preserve"> </w:t>
      </w:r>
      <w:r>
        <w:rPr>
          <w:sz w:val="24"/>
        </w:rPr>
        <w:t>select,</w:t>
      </w:r>
      <w:r>
        <w:rPr>
          <w:spacing w:val="-1"/>
          <w:sz w:val="24"/>
        </w:rPr>
        <w:t xml:space="preserve"> </w:t>
      </w:r>
      <w:r>
        <w:rPr>
          <w:sz w:val="24"/>
        </w:rPr>
        <w:t>has been determined to have:</w:t>
      </w:r>
    </w:p>
    <w:p w14:paraId="0FFA9251" w14:textId="77777777" w:rsidR="001A0A4C" w:rsidRDefault="00FB14FC">
      <w:pPr>
        <w:pStyle w:val="ListParagraph"/>
        <w:numPr>
          <w:ilvl w:val="1"/>
          <w:numId w:val="7"/>
        </w:numPr>
        <w:tabs>
          <w:tab w:val="left" w:pos="1619"/>
        </w:tabs>
        <w:jc w:val="both"/>
        <w:rPr>
          <w:sz w:val="24"/>
        </w:rPr>
      </w:pPr>
      <w:r>
        <w:rPr>
          <w:sz w:val="24"/>
        </w:rPr>
        <w:t>Not more</w:t>
      </w:r>
      <w:r>
        <w:rPr>
          <w:spacing w:val="-2"/>
          <w:sz w:val="24"/>
        </w:rPr>
        <w:t xml:space="preserve"> </w:t>
      </w:r>
      <w:r>
        <w:rPr>
          <w:sz w:val="24"/>
        </w:rPr>
        <w:t>than 20/200</w:t>
      </w:r>
      <w:r>
        <w:rPr>
          <w:spacing w:val="-2"/>
          <w:sz w:val="24"/>
        </w:rPr>
        <w:t xml:space="preserve"> </w:t>
      </w:r>
      <w:r>
        <w:rPr>
          <w:sz w:val="24"/>
        </w:rPr>
        <w:t>central</w:t>
      </w:r>
      <w:r>
        <w:rPr>
          <w:spacing w:val="-1"/>
          <w:sz w:val="24"/>
        </w:rPr>
        <w:t xml:space="preserve"> </w:t>
      </w:r>
      <w:r>
        <w:rPr>
          <w:sz w:val="24"/>
        </w:rPr>
        <w:t>visual</w:t>
      </w:r>
      <w:r>
        <w:rPr>
          <w:spacing w:val="-1"/>
          <w:sz w:val="24"/>
        </w:rPr>
        <w:t xml:space="preserve"> </w:t>
      </w:r>
      <w:r>
        <w:rPr>
          <w:sz w:val="24"/>
        </w:rPr>
        <w:t>acuity</w:t>
      </w:r>
      <w:r>
        <w:rPr>
          <w:spacing w:val="-3"/>
          <w:sz w:val="24"/>
        </w:rPr>
        <w:t xml:space="preserve"> </w:t>
      </w:r>
      <w:r>
        <w:rPr>
          <w:sz w:val="24"/>
        </w:rPr>
        <w:t>in the better</w:t>
      </w:r>
      <w:r>
        <w:rPr>
          <w:spacing w:val="-1"/>
          <w:sz w:val="24"/>
        </w:rPr>
        <w:t xml:space="preserve"> </w:t>
      </w:r>
      <w:r>
        <w:rPr>
          <w:sz w:val="24"/>
        </w:rPr>
        <w:t>eye with correcting lenses, or</w:t>
      </w:r>
    </w:p>
    <w:p w14:paraId="1ACBEFAA" w14:textId="77777777" w:rsidR="001A0A4C" w:rsidRDefault="00FB14FC">
      <w:pPr>
        <w:pStyle w:val="ListParagraph"/>
        <w:numPr>
          <w:ilvl w:val="1"/>
          <w:numId w:val="7"/>
        </w:numPr>
        <w:tabs>
          <w:tab w:val="left" w:pos="1619"/>
        </w:tabs>
        <w:jc w:val="both"/>
        <w:rPr>
          <w:sz w:val="24"/>
        </w:rPr>
      </w:pPr>
      <w:r>
        <w:rPr>
          <w:sz w:val="24"/>
        </w:rPr>
        <w:t>An equally disabling loss of the visual field as evidenced by a limitation to the field of vision in the better eye to such a degree that its widest</w:t>
      </w:r>
      <w:r>
        <w:rPr>
          <w:spacing w:val="40"/>
          <w:sz w:val="24"/>
        </w:rPr>
        <w:t xml:space="preserve"> </w:t>
      </w:r>
      <w:r>
        <w:rPr>
          <w:sz w:val="24"/>
        </w:rPr>
        <w:t>diameter subtends an angle of no greater than 20 degrees.</w:t>
      </w:r>
    </w:p>
    <w:p w14:paraId="1CB6161D" w14:textId="77777777" w:rsidR="001A0A4C" w:rsidRDefault="001A0A4C">
      <w:pPr>
        <w:pStyle w:val="BodyText"/>
      </w:pPr>
    </w:p>
    <w:p w14:paraId="107B29B5" w14:textId="4EFB3BB9" w:rsidR="001A0A4C" w:rsidRDefault="00FB14FC">
      <w:pPr>
        <w:pStyle w:val="ListParagraph"/>
        <w:numPr>
          <w:ilvl w:val="0"/>
          <w:numId w:val="7"/>
        </w:numPr>
        <w:tabs>
          <w:tab w:val="left" w:pos="899"/>
        </w:tabs>
        <w:ind w:left="899" w:right="275"/>
        <w:jc w:val="both"/>
        <w:rPr>
          <w:sz w:val="24"/>
        </w:rPr>
      </w:pPr>
      <w:r>
        <w:rPr>
          <w:sz w:val="24"/>
        </w:rPr>
        <w:t xml:space="preserve">“Cafeteria” means a food dispensing facility capable of providing a broad variety of prepared foods and beverages (including hot meals) primarily </w:t>
      </w:r>
      <w:r w:rsidR="009C26A2">
        <w:rPr>
          <w:sz w:val="24"/>
        </w:rPr>
        <w:t>with</w:t>
      </w:r>
      <w:r>
        <w:rPr>
          <w:sz w:val="24"/>
        </w:rPr>
        <w:t xml:space="preserve"> a line where the customer serves himself from displayed selections.</w:t>
      </w:r>
      <w:r>
        <w:rPr>
          <w:spacing w:val="80"/>
          <w:sz w:val="24"/>
        </w:rPr>
        <w:t xml:space="preserve"> </w:t>
      </w:r>
      <w:r>
        <w:rPr>
          <w:sz w:val="24"/>
        </w:rPr>
        <w:t>A cafeteria may be fully automatic or some limited waiter or waitress service may</w:t>
      </w:r>
      <w:r>
        <w:rPr>
          <w:spacing w:val="40"/>
          <w:sz w:val="24"/>
        </w:rPr>
        <w:t xml:space="preserve"> </w:t>
      </w:r>
      <w:r>
        <w:rPr>
          <w:sz w:val="24"/>
        </w:rPr>
        <w:t>be provided within a cafeteria.</w:t>
      </w:r>
      <w:r>
        <w:rPr>
          <w:spacing w:val="40"/>
          <w:sz w:val="24"/>
        </w:rPr>
        <w:t xml:space="preserve"> </w:t>
      </w:r>
      <w:r>
        <w:rPr>
          <w:sz w:val="24"/>
        </w:rPr>
        <w:t xml:space="preserve">Table or booth seating facilities are always </w:t>
      </w:r>
      <w:r>
        <w:rPr>
          <w:spacing w:val="-2"/>
          <w:sz w:val="24"/>
        </w:rPr>
        <w:t>provided.</w:t>
      </w:r>
    </w:p>
    <w:p w14:paraId="5FFBD00E" w14:textId="77777777" w:rsidR="001A0A4C" w:rsidRDefault="001A0A4C">
      <w:pPr>
        <w:pStyle w:val="BodyText"/>
        <w:spacing w:before="2"/>
      </w:pPr>
    </w:p>
    <w:p w14:paraId="5A6997FB" w14:textId="77777777" w:rsidR="001A0A4C" w:rsidRDefault="00FB14FC">
      <w:pPr>
        <w:pStyle w:val="ListParagraph"/>
        <w:numPr>
          <w:ilvl w:val="0"/>
          <w:numId w:val="7"/>
        </w:numPr>
        <w:tabs>
          <w:tab w:val="left" w:pos="897"/>
          <w:tab w:val="left" w:pos="899"/>
        </w:tabs>
        <w:ind w:left="899"/>
        <w:jc w:val="both"/>
      </w:pPr>
      <w:r>
        <w:rPr>
          <w:u w:val="single"/>
        </w:rPr>
        <w:t>“License” means a written instrument issued by the State Licensing Agency to a blind</w:t>
      </w:r>
      <w:r>
        <w:t xml:space="preserve"> </w:t>
      </w:r>
      <w:r>
        <w:rPr>
          <w:u w:val="single"/>
        </w:rPr>
        <w:t>person authorizing such person to operate a vending facility on Federal or other</w:t>
      </w:r>
      <w:r>
        <w:rPr>
          <w:spacing w:val="40"/>
        </w:rPr>
        <w:t xml:space="preserve"> </w:t>
      </w:r>
      <w:r>
        <w:rPr>
          <w:spacing w:val="-2"/>
          <w:u w:val="single"/>
        </w:rPr>
        <w:t>property.</w:t>
      </w:r>
    </w:p>
    <w:p w14:paraId="1FF84B6E" w14:textId="77777777" w:rsidR="001A0A4C" w:rsidRDefault="00FB14FC">
      <w:pPr>
        <w:pStyle w:val="ListParagraph"/>
        <w:numPr>
          <w:ilvl w:val="0"/>
          <w:numId w:val="7"/>
        </w:numPr>
        <w:tabs>
          <w:tab w:val="left" w:pos="899"/>
        </w:tabs>
        <w:spacing w:before="274"/>
        <w:ind w:left="899" w:right="275"/>
        <w:jc w:val="both"/>
        <w:rPr>
          <w:sz w:val="24"/>
        </w:rPr>
      </w:pPr>
      <w:r>
        <w:rPr>
          <w:sz w:val="24"/>
        </w:rPr>
        <w:t>“Management services” means supervision, inspection, quality control, consultation, accounting, regulating, in-service training, and other related</w:t>
      </w:r>
      <w:r>
        <w:rPr>
          <w:spacing w:val="40"/>
          <w:sz w:val="24"/>
        </w:rPr>
        <w:t xml:space="preserve"> </w:t>
      </w:r>
      <w:r>
        <w:rPr>
          <w:sz w:val="24"/>
        </w:rPr>
        <w:t>services provided on a systematic basis to support and improve vending facilities operated by blind vendors.</w:t>
      </w:r>
      <w:r>
        <w:rPr>
          <w:spacing w:val="40"/>
          <w:sz w:val="24"/>
        </w:rPr>
        <w:t xml:space="preserve"> </w:t>
      </w:r>
      <w:r>
        <w:rPr>
          <w:sz w:val="24"/>
        </w:rPr>
        <w:t>“Management services” does not include those services or costs which pertain to the on-going operation of an individual facility after the initial establishment period.</w:t>
      </w:r>
    </w:p>
    <w:p w14:paraId="13728D3C" w14:textId="77777777" w:rsidR="001A0A4C" w:rsidRDefault="001A0A4C">
      <w:pPr>
        <w:pStyle w:val="BodyText"/>
      </w:pPr>
    </w:p>
    <w:p w14:paraId="2CA0FB35" w14:textId="77777777" w:rsidR="001A0A4C" w:rsidRDefault="00FB14FC">
      <w:pPr>
        <w:pStyle w:val="ListParagraph"/>
        <w:numPr>
          <w:ilvl w:val="0"/>
          <w:numId w:val="7"/>
        </w:numPr>
        <w:tabs>
          <w:tab w:val="left" w:pos="899"/>
        </w:tabs>
        <w:ind w:left="899"/>
        <w:jc w:val="both"/>
        <w:rPr>
          <w:sz w:val="24"/>
        </w:rPr>
      </w:pPr>
      <w:r>
        <w:rPr>
          <w:sz w:val="24"/>
        </w:rPr>
        <w:t>“Nominee” means a nonprofit agency or organization designated by the State Licensing Agency through a written agreement to act as its agent in the provision of services to blind licensees under the State’s vending facility program.</w:t>
      </w:r>
    </w:p>
    <w:p w14:paraId="36D1F3E0" w14:textId="77777777" w:rsidR="001A0A4C" w:rsidRDefault="001A0A4C">
      <w:pPr>
        <w:pStyle w:val="BodyText"/>
      </w:pPr>
    </w:p>
    <w:p w14:paraId="2F85A720" w14:textId="231E2CC0" w:rsidR="001A0A4C" w:rsidRDefault="00FB14FC">
      <w:pPr>
        <w:pStyle w:val="ListParagraph"/>
        <w:numPr>
          <w:ilvl w:val="0"/>
          <w:numId w:val="7"/>
        </w:numPr>
        <w:tabs>
          <w:tab w:val="left" w:pos="899"/>
        </w:tabs>
        <w:ind w:left="899" w:right="279"/>
        <w:jc w:val="both"/>
        <w:rPr>
          <w:sz w:val="24"/>
        </w:rPr>
      </w:pPr>
      <w:r>
        <w:rPr>
          <w:sz w:val="24"/>
        </w:rPr>
        <w:t xml:space="preserve">“Normal working hours” means an </w:t>
      </w:r>
      <w:r w:rsidR="009C26A2">
        <w:rPr>
          <w:sz w:val="24"/>
        </w:rPr>
        <w:t>eight-hour</w:t>
      </w:r>
      <w:r>
        <w:rPr>
          <w:sz w:val="24"/>
        </w:rPr>
        <w:t xml:space="preserve"> work period between the approximate hours of 8:00 a.m. to 6:00 p.m., Monday through Friday.</w:t>
      </w:r>
    </w:p>
    <w:p w14:paraId="35694CCB" w14:textId="77777777" w:rsidR="001A0A4C" w:rsidRDefault="001A0A4C">
      <w:pPr>
        <w:pStyle w:val="BodyText"/>
      </w:pPr>
    </w:p>
    <w:p w14:paraId="23B3DD3E" w14:textId="77777777" w:rsidR="001A0A4C" w:rsidRDefault="00FB14FC">
      <w:pPr>
        <w:pStyle w:val="ListParagraph"/>
        <w:numPr>
          <w:ilvl w:val="0"/>
          <w:numId w:val="7"/>
        </w:numPr>
        <w:tabs>
          <w:tab w:val="left" w:pos="899"/>
        </w:tabs>
        <w:ind w:left="899"/>
        <w:jc w:val="both"/>
        <w:rPr>
          <w:sz w:val="24"/>
        </w:rPr>
      </w:pPr>
      <w:r>
        <w:rPr>
          <w:sz w:val="24"/>
        </w:rPr>
        <w:t>“Permit” means the official approval given a State Licensing Agency by a department, agency or instrumentality in control of the maintenance, operation, and protection of Federal property, or person in control of other property,</w:t>
      </w:r>
      <w:r>
        <w:rPr>
          <w:spacing w:val="40"/>
          <w:sz w:val="24"/>
        </w:rPr>
        <w:t xml:space="preserve"> </w:t>
      </w:r>
      <w:r>
        <w:rPr>
          <w:sz w:val="24"/>
        </w:rPr>
        <w:t>whereby the State Licensing Agency is authorized to establish a vending facility.</w:t>
      </w:r>
    </w:p>
    <w:p w14:paraId="463B50AA" w14:textId="77777777" w:rsidR="001A0A4C" w:rsidRDefault="001A0A4C">
      <w:pPr>
        <w:pStyle w:val="BodyText"/>
      </w:pPr>
    </w:p>
    <w:p w14:paraId="334208E8" w14:textId="1058005F" w:rsidR="001A0A4C" w:rsidRPr="00147A9D" w:rsidRDefault="00FB14FC" w:rsidP="00147A9D">
      <w:pPr>
        <w:pStyle w:val="ListParagraph"/>
        <w:numPr>
          <w:ilvl w:val="0"/>
          <w:numId w:val="7"/>
        </w:numPr>
        <w:tabs>
          <w:tab w:val="left" w:pos="899"/>
        </w:tabs>
        <w:ind w:left="899"/>
        <w:rPr>
          <w:sz w:val="24"/>
        </w:rPr>
      </w:pPr>
      <w:r w:rsidRPr="00147A9D">
        <w:rPr>
          <w:sz w:val="24"/>
        </w:rPr>
        <w:t xml:space="preserve">“Program” means all the activities of the licensing agency under this part related </w:t>
      </w:r>
      <w:r w:rsidRPr="00147A9D">
        <w:rPr>
          <w:sz w:val="24"/>
        </w:rPr>
        <w:lastRenderedPageBreak/>
        <w:t>to vending facilities on Federal or other property</w:t>
      </w:r>
      <w:r w:rsidR="00147A9D">
        <w:rPr>
          <w:sz w:val="24"/>
        </w:rPr>
        <w:t xml:space="preserve"> </w:t>
      </w:r>
      <w:r w:rsidRPr="00147A9D">
        <w:rPr>
          <w:sz w:val="24"/>
        </w:rPr>
        <w:t>“Secretary”</w:t>
      </w:r>
      <w:r w:rsidRPr="00147A9D">
        <w:rPr>
          <w:spacing w:val="-8"/>
          <w:sz w:val="24"/>
        </w:rPr>
        <w:t xml:space="preserve"> </w:t>
      </w:r>
      <w:r w:rsidRPr="00147A9D">
        <w:rPr>
          <w:sz w:val="24"/>
        </w:rPr>
        <w:t>means</w:t>
      </w:r>
      <w:r w:rsidRPr="00147A9D">
        <w:rPr>
          <w:spacing w:val="-9"/>
          <w:sz w:val="24"/>
        </w:rPr>
        <w:t xml:space="preserve"> </w:t>
      </w:r>
      <w:r w:rsidRPr="00147A9D">
        <w:rPr>
          <w:sz w:val="24"/>
        </w:rPr>
        <w:t>the</w:t>
      </w:r>
      <w:r w:rsidRPr="00147A9D">
        <w:rPr>
          <w:spacing w:val="-7"/>
          <w:sz w:val="24"/>
        </w:rPr>
        <w:t xml:space="preserve"> </w:t>
      </w:r>
      <w:r w:rsidRPr="00147A9D">
        <w:rPr>
          <w:sz w:val="24"/>
        </w:rPr>
        <w:t>Secretary</w:t>
      </w:r>
      <w:r w:rsidRPr="00147A9D">
        <w:rPr>
          <w:spacing w:val="-9"/>
          <w:sz w:val="24"/>
        </w:rPr>
        <w:t xml:space="preserve"> </w:t>
      </w:r>
      <w:r w:rsidRPr="00147A9D">
        <w:rPr>
          <w:sz w:val="24"/>
        </w:rPr>
        <w:t>of</w:t>
      </w:r>
      <w:r w:rsidRPr="00147A9D">
        <w:rPr>
          <w:spacing w:val="-4"/>
          <w:sz w:val="24"/>
        </w:rPr>
        <w:t xml:space="preserve"> </w:t>
      </w:r>
      <w:r w:rsidRPr="00147A9D">
        <w:rPr>
          <w:spacing w:val="-2"/>
          <w:sz w:val="24"/>
        </w:rPr>
        <w:t>Education.</w:t>
      </w:r>
    </w:p>
    <w:p w14:paraId="075C8C0B" w14:textId="77777777" w:rsidR="001A0A4C" w:rsidRDefault="001A0A4C">
      <w:pPr>
        <w:pStyle w:val="BodyText"/>
      </w:pPr>
    </w:p>
    <w:p w14:paraId="04753AB9" w14:textId="77777777" w:rsidR="001A0A4C" w:rsidRDefault="00FB14FC">
      <w:pPr>
        <w:pStyle w:val="ListParagraph"/>
        <w:numPr>
          <w:ilvl w:val="0"/>
          <w:numId w:val="7"/>
        </w:numPr>
        <w:tabs>
          <w:tab w:val="left" w:pos="899"/>
        </w:tabs>
        <w:ind w:left="899" w:right="275"/>
        <w:jc w:val="both"/>
        <w:rPr>
          <w:sz w:val="24"/>
        </w:rPr>
      </w:pPr>
      <w:r>
        <w:rPr>
          <w:sz w:val="24"/>
        </w:rPr>
        <w:t>“Set-aside funds” means funds which accrue to a State Licensing Agency from</w:t>
      </w:r>
      <w:r>
        <w:rPr>
          <w:spacing w:val="40"/>
          <w:sz w:val="24"/>
        </w:rPr>
        <w:t xml:space="preserve"> </w:t>
      </w:r>
      <w:r>
        <w:rPr>
          <w:sz w:val="24"/>
        </w:rPr>
        <w:t>an assessment against the net proceeds of each vending facility in the State’s vending facility program and any income from vending machines on Federal property which accrues to the State Licensing Agency.</w:t>
      </w:r>
    </w:p>
    <w:p w14:paraId="205A6B94" w14:textId="77777777" w:rsidR="001A0A4C" w:rsidRDefault="001A0A4C">
      <w:pPr>
        <w:pStyle w:val="BodyText"/>
      </w:pPr>
    </w:p>
    <w:p w14:paraId="47DDD239" w14:textId="77777777" w:rsidR="001A0A4C" w:rsidRDefault="00FB14FC">
      <w:pPr>
        <w:pStyle w:val="ListParagraph"/>
        <w:numPr>
          <w:ilvl w:val="0"/>
          <w:numId w:val="7"/>
        </w:numPr>
        <w:tabs>
          <w:tab w:val="left" w:pos="899"/>
        </w:tabs>
        <w:spacing w:before="1"/>
        <w:ind w:left="899" w:right="274"/>
        <w:jc w:val="both"/>
        <w:rPr>
          <w:sz w:val="24"/>
        </w:rPr>
      </w:pPr>
      <w:r>
        <w:rPr>
          <w:sz w:val="24"/>
        </w:rPr>
        <w:t>“State Licensing Agency” means the State agency designated by the Secretary under this part to issue licenses to blind persons for the operation of vending facilities on Federal and other property.</w:t>
      </w:r>
    </w:p>
    <w:p w14:paraId="23D6BD29" w14:textId="77777777" w:rsidR="001A0A4C" w:rsidRDefault="00FB14FC">
      <w:pPr>
        <w:pStyle w:val="ListParagraph"/>
        <w:numPr>
          <w:ilvl w:val="0"/>
          <w:numId w:val="7"/>
        </w:numPr>
        <w:tabs>
          <w:tab w:val="left" w:pos="899"/>
        </w:tabs>
        <w:spacing w:before="276"/>
        <w:ind w:left="899" w:right="274"/>
        <w:jc w:val="both"/>
        <w:rPr>
          <w:sz w:val="24"/>
        </w:rPr>
      </w:pPr>
      <w:r>
        <w:rPr>
          <w:sz w:val="24"/>
        </w:rPr>
        <w:t>“Vending facility” means automatic vending machines, cafeterias, snack bars,</w:t>
      </w:r>
      <w:r>
        <w:rPr>
          <w:spacing w:val="40"/>
          <w:sz w:val="24"/>
        </w:rPr>
        <w:t xml:space="preserve"> </w:t>
      </w:r>
      <w:r>
        <w:rPr>
          <w:sz w:val="24"/>
        </w:rPr>
        <w:t>cart service, shelters, counters, and such other appropriate auxiliary equipment which may be operated by blind licensees and which is necessary for the sale of newspapers, periodicals, confections, tobacco products, foods, beverages, and other articles or services dispensed automatically or manually and prepared on</w:t>
      </w:r>
      <w:r>
        <w:rPr>
          <w:spacing w:val="80"/>
          <w:sz w:val="24"/>
        </w:rPr>
        <w:t xml:space="preserve"> </w:t>
      </w:r>
      <w:r>
        <w:rPr>
          <w:sz w:val="24"/>
        </w:rPr>
        <w:t>or off the premises in accordance with all applicable health laws, and including the vending or exchange of chances for any lottery authorized by State law and conducted by an agency of a State</w:t>
      </w:r>
      <w:r>
        <w:rPr>
          <w:sz w:val="24"/>
        </w:rPr>
        <w:t xml:space="preserve"> within such State.</w:t>
      </w:r>
    </w:p>
    <w:p w14:paraId="00238951" w14:textId="77777777" w:rsidR="001A0A4C" w:rsidRDefault="001A0A4C">
      <w:pPr>
        <w:pStyle w:val="BodyText"/>
      </w:pPr>
    </w:p>
    <w:p w14:paraId="6E579D79" w14:textId="77777777" w:rsidR="001A0A4C" w:rsidRDefault="00FB14FC">
      <w:pPr>
        <w:pStyle w:val="ListParagraph"/>
        <w:numPr>
          <w:ilvl w:val="0"/>
          <w:numId w:val="7"/>
        </w:numPr>
        <w:tabs>
          <w:tab w:val="left" w:pos="899"/>
        </w:tabs>
        <w:ind w:left="899" w:right="275"/>
        <w:jc w:val="both"/>
        <w:rPr>
          <w:sz w:val="24"/>
        </w:rPr>
      </w:pPr>
      <w:r>
        <w:rPr>
          <w:sz w:val="24"/>
        </w:rPr>
        <w:t>“Vendor” means a blind licensee who is operating</w:t>
      </w:r>
      <w:r>
        <w:rPr>
          <w:spacing w:val="-1"/>
          <w:sz w:val="24"/>
        </w:rPr>
        <w:t xml:space="preserve"> </w:t>
      </w:r>
      <w:r>
        <w:rPr>
          <w:sz w:val="24"/>
        </w:rPr>
        <w:t>a vending</w:t>
      </w:r>
      <w:r>
        <w:rPr>
          <w:spacing w:val="-1"/>
          <w:sz w:val="24"/>
        </w:rPr>
        <w:t xml:space="preserve"> </w:t>
      </w:r>
      <w:r>
        <w:rPr>
          <w:sz w:val="24"/>
        </w:rPr>
        <w:t>facility on Federal or other property.</w:t>
      </w:r>
    </w:p>
    <w:p w14:paraId="32411BE0" w14:textId="77777777" w:rsidR="001A0A4C" w:rsidRDefault="001A0A4C">
      <w:pPr>
        <w:pStyle w:val="BodyText"/>
      </w:pPr>
    </w:p>
    <w:p w14:paraId="06D73E6A" w14:textId="77777777" w:rsidR="001A0A4C" w:rsidRDefault="00FB14FC">
      <w:pPr>
        <w:pStyle w:val="ListParagraph"/>
        <w:numPr>
          <w:ilvl w:val="0"/>
          <w:numId w:val="7"/>
        </w:numPr>
        <w:tabs>
          <w:tab w:val="left" w:pos="899"/>
        </w:tabs>
        <w:ind w:left="899"/>
        <w:jc w:val="both"/>
        <w:rPr>
          <w:sz w:val="24"/>
        </w:rPr>
      </w:pPr>
      <w:r>
        <w:rPr>
          <w:sz w:val="24"/>
        </w:rPr>
        <w:t>“SLA” – the Georgia Vocational Rehabilitation Agency Business Enterprise Program is the same as SLA.</w:t>
      </w:r>
      <w:r>
        <w:rPr>
          <w:spacing w:val="40"/>
          <w:sz w:val="24"/>
        </w:rPr>
        <w:t xml:space="preserve"> </w:t>
      </w:r>
      <w:r>
        <w:rPr>
          <w:sz w:val="24"/>
        </w:rPr>
        <w:t>These terms are used interchangeably.</w:t>
      </w:r>
    </w:p>
    <w:p w14:paraId="0A821A6A" w14:textId="77777777" w:rsidR="001A0A4C" w:rsidRDefault="001A0A4C">
      <w:pPr>
        <w:pStyle w:val="BodyText"/>
      </w:pPr>
    </w:p>
    <w:p w14:paraId="3C3C06EF" w14:textId="77777777" w:rsidR="001A0A4C" w:rsidRDefault="00FB14FC">
      <w:pPr>
        <w:pStyle w:val="ListParagraph"/>
        <w:numPr>
          <w:ilvl w:val="0"/>
          <w:numId w:val="7"/>
        </w:numPr>
        <w:tabs>
          <w:tab w:val="left" w:pos="899"/>
        </w:tabs>
        <w:ind w:left="899" w:right="275"/>
        <w:jc w:val="both"/>
        <w:rPr>
          <w:sz w:val="24"/>
        </w:rPr>
      </w:pPr>
      <w:r>
        <w:rPr>
          <w:sz w:val="24"/>
        </w:rPr>
        <w:t>“Written information or in writing” shall be deemed to include alternative formats as requested.</w:t>
      </w:r>
    </w:p>
    <w:p w14:paraId="65E2E207" w14:textId="77777777" w:rsidR="001A0A4C" w:rsidRDefault="001A0A4C">
      <w:pPr>
        <w:pStyle w:val="BodyText"/>
      </w:pPr>
    </w:p>
    <w:p w14:paraId="4C061343" w14:textId="77777777" w:rsidR="001A0A4C" w:rsidRDefault="00FB14FC">
      <w:pPr>
        <w:pStyle w:val="ListParagraph"/>
        <w:numPr>
          <w:ilvl w:val="0"/>
          <w:numId w:val="7"/>
        </w:numPr>
        <w:tabs>
          <w:tab w:val="left" w:pos="899"/>
        </w:tabs>
        <w:ind w:left="899" w:right="274"/>
        <w:jc w:val="both"/>
        <w:rPr>
          <w:sz w:val="24"/>
        </w:rPr>
      </w:pPr>
      <w:r>
        <w:rPr>
          <w:sz w:val="24"/>
        </w:rPr>
        <w:t>“Blind licensee candidate” – Blind individuals who have expressed a desire to enter the program and have been certified as qualified to operate a vending facility.</w:t>
      </w:r>
      <w:r>
        <w:rPr>
          <w:spacing w:val="40"/>
          <w:sz w:val="24"/>
        </w:rPr>
        <w:t xml:space="preserve"> </w:t>
      </w:r>
      <w:r>
        <w:rPr>
          <w:sz w:val="24"/>
        </w:rPr>
        <w:t>A blind person becomes a blind licensee candidate at the successful completion of training and remains a blind licensee candidate through the successful completion of a six-month probationary or trial work period at which time a license is issued.</w:t>
      </w:r>
    </w:p>
    <w:p w14:paraId="201DE0B0" w14:textId="77777777" w:rsidR="001A0A4C" w:rsidRDefault="001A0A4C">
      <w:pPr>
        <w:pStyle w:val="BodyText"/>
      </w:pPr>
    </w:p>
    <w:p w14:paraId="35417044" w14:textId="77777777" w:rsidR="001A0A4C" w:rsidRDefault="00FB14FC">
      <w:pPr>
        <w:pStyle w:val="ListParagraph"/>
        <w:numPr>
          <w:ilvl w:val="0"/>
          <w:numId w:val="7"/>
        </w:numPr>
        <w:tabs>
          <w:tab w:val="left" w:pos="899"/>
        </w:tabs>
        <w:ind w:left="899"/>
        <w:jc w:val="both"/>
        <w:rPr>
          <w:sz w:val="24"/>
        </w:rPr>
      </w:pPr>
      <w:r>
        <w:rPr>
          <w:sz w:val="24"/>
        </w:rPr>
        <w:t>“Relative” means father, mother, sister, brother, son, daughter, spouse, grandparent, immediate in-law, legal ward or guardian.</w:t>
      </w:r>
    </w:p>
    <w:p w14:paraId="2A7CC09D" w14:textId="77777777" w:rsidR="001A0A4C" w:rsidRDefault="001A0A4C">
      <w:pPr>
        <w:pStyle w:val="BodyText"/>
      </w:pPr>
    </w:p>
    <w:p w14:paraId="0EF60DB2" w14:textId="77777777" w:rsidR="001A0A4C" w:rsidRDefault="00FB14FC">
      <w:pPr>
        <w:pStyle w:val="ListParagraph"/>
        <w:numPr>
          <w:ilvl w:val="0"/>
          <w:numId w:val="7"/>
        </w:numPr>
        <w:tabs>
          <w:tab w:val="left" w:pos="900"/>
        </w:tabs>
        <w:ind w:right="277"/>
        <w:jc w:val="both"/>
        <w:rPr>
          <w:sz w:val="24"/>
        </w:rPr>
      </w:pPr>
      <w:r>
        <w:rPr>
          <w:sz w:val="24"/>
        </w:rPr>
        <w:t>“Trained pool of vendors” means vendors who have had training in the vendor selection process including Behavioral Interviewing techniques.</w:t>
      </w:r>
    </w:p>
    <w:p w14:paraId="10782428" w14:textId="77777777" w:rsidR="001A0A4C" w:rsidRDefault="00FB14FC">
      <w:pPr>
        <w:pStyle w:val="ListParagraph"/>
        <w:numPr>
          <w:ilvl w:val="0"/>
          <w:numId w:val="7"/>
        </w:numPr>
        <w:tabs>
          <w:tab w:val="left" w:pos="899"/>
          <w:tab w:val="left" w:pos="965"/>
        </w:tabs>
        <w:spacing w:before="252"/>
        <w:ind w:left="899" w:right="275"/>
        <w:jc w:val="both"/>
        <w:rPr>
          <w:sz w:val="24"/>
        </w:rPr>
      </w:pPr>
      <w:r>
        <w:rPr>
          <w:sz w:val="24"/>
        </w:rPr>
        <w:tab/>
        <w:t xml:space="preserve">“In good standing” means a vendor cannot have any of the following to occur within a </w:t>
      </w:r>
      <w:proofErr w:type="gramStart"/>
      <w:r>
        <w:rPr>
          <w:sz w:val="24"/>
        </w:rPr>
        <w:t>two year</w:t>
      </w:r>
      <w:proofErr w:type="gramEnd"/>
      <w:r>
        <w:rPr>
          <w:sz w:val="24"/>
        </w:rPr>
        <w:t xml:space="preserve"> period.</w:t>
      </w:r>
    </w:p>
    <w:p w14:paraId="18CDD307" w14:textId="77777777" w:rsidR="009A3704" w:rsidRPr="009A3704" w:rsidRDefault="00FB14FC" w:rsidP="009A3704">
      <w:pPr>
        <w:pStyle w:val="ListParagraph"/>
        <w:numPr>
          <w:ilvl w:val="0"/>
          <w:numId w:val="6"/>
        </w:numPr>
        <w:tabs>
          <w:tab w:val="left" w:pos="1978"/>
        </w:tabs>
        <w:spacing w:before="35"/>
        <w:ind w:left="1978" w:right="0" w:hanging="359"/>
        <w:rPr>
          <w:sz w:val="24"/>
        </w:rPr>
      </w:pPr>
      <w:r w:rsidRPr="009A3704">
        <w:rPr>
          <w:sz w:val="24"/>
        </w:rPr>
        <w:lastRenderedPageBreak/>
        <w:t>Any</w:t>
      </w:r>
      <w:r w:rsidRPr="009A3704">
        <w:rPr>
          <w:spacing w:val="-8"/>
          <w:sz w:val="24"/>
        </w:rPr>
        <w:t xml:space="preserve"> </w:t>
      </w:r>
      <w:r w:rsidRPr="009A3704">
        <w:rPr>
          <w:sz w:val="24"/>
        </w:rPr>
        <w:t>occurrence</w:t>
      </w:r>
      <w:r w:rsidRPr="009A3704">
        <w:rPr>
          <w:spacing w:val="-6"/>
          <w:sz w:val="24"/>
        </w:rPr>
        <w:t xml:space="preserve"> </w:t>
      </w:r>
      <w:r w:rsidRPr="009A3704">
        <w:rPr>
          <w:sz w:val="24"/>
        </w:rPr>
        <w:t>that</w:t>
      </w:r>
      <w:r w:rsidRPr="009A3704">
        <w:rPr>
          <w:spacing w:val="-5"/>
          <w:sz w:val="24"/>
        </w:rPr>
        <w:t xml:space="preserve"> </w:t>
      </w:r>
      <w:r w:rsidRPr="009A3704">
        <w:rPr>
          <w:sz w:val="24"/>
        </w:rPr>
        <w:t>a</w:t>
      </w:r>
      <w:r w:rsidRPr="009A3704">
        <w:rPr>
          <w:spacing w:val="-6"/>
          <w:sz w:val="24"/>
        </w:rPr>
        <w:t xml:space="preserve"> </w:t>
      </w:r>
      <w:r w:rsidRPr="009A3704">
        <w:rPr>
          <w:sz w:val="24"/>
        </w:rPr>
        <w:t>vendor</w:t>
      </w:r>
      <w:r w:rsidRPr="009A3704">
        <w:rPr>
          <w:spacing w:val="-7"/>
          <w:sz w:val="24"/>
        </w:rPr>
        <w:t xml:space="preserve"> </w:t>
      </w:r>
      <w:r w:rsidRPr="009A3704">
        <w:rPr>
          <w:sz w:val="24"/>
        </w:rPr>
        <w:t>owes</w:t>
      </w:r>
      <w:r w:rsidRPr="009A3704">
        <w:rPr>
          <w:spacing w:val="-5"/>
          <w:sz w:val="24"/>
        </w:rPr>
        <w:t xml:space="preserve"> </w:t>
      </w:r>
      <w:r w:rsidRPr="009A3704">
        <w:rPr>
          <w:sz w:val="24"/>
        </w:rPr>
        <w:t>the</w:t>
      </w:r>
      <w:r w:rsidRPr="009A3704">
        <w:rPr>
          <w:spacing w:val="-7"/>
          <w:sz w:val="24"/>
        </w:rPr>
        <w:t xml:space="preserve"> </w:t>
      </w:r>
      <w:r w:rsidRPr="009A3704">
        <w:rPr>
          <w:sz w:val="24"/>
        </w:rPr>
        <w:t>program</w:t>
      </w:r>
      <w:r w:rsidRPr="009A3704">
        <w:rPr>
          <w:spacing w:val="-5"/>
          <w:sz w:val="24"/>
        </w:rPr>
        <w:t xml:space="preserve"> </w:t>
      </w:r>
      <w:r w:rsidRPr="009A3704">
        <w:rPr>
          <w:spacing w:val="-2"/>
          <w:sz w:val="24"/>
        </w:rPr>
        <w:t>money.</w:t>
      </w:r>
    </w:p>
    <w:p w14:paraId="49A7E71C" w14:textId="63E6656C" w:rsidR="001A0A4C" w:rsidRPr="009A3704" w:rsidRDefault="00FB14FC" w:rsidP="009A3704">
      <w:pPr>
        <w:pStyle w:val="ListParagraph"/>
        <w:numPr>
          <w:ilvl w:val="0"/>
          <w:numId w:val="6"/>
        </w:numPr>
        <w:tabs>
          <w:tab w:val="left" w:pos="1978"/>
        </w:tabs>
        <w:spacing w:before="35"/>
        <w:ind w:left="1978" w:right="0" w:hanging="359"/>
        <w:rPr>
          <w:sz w:val="24"/>
        </w:rPr>
      </w:pPr>
      <w:r w:rsidRPr="009A3704">
        <w:rPr>
          <w:sz w:val="24"/>
        </w:rPr>
        <w:t>Two</w:t>
      </w:r>
      <w:r w:rsidRPr="009A3704">
        <w:rPr>
          <w:spacing w:val="-7"/>
          <w:sz w:val="24"/>
        </w:rPr>
        <w:t xml:space="preserve"> </w:t>
      </w:r>
      <w:r w:rsidRPr="009A3704">
        <w:rPr>
          <w:sz w:val="24"/>
        </w:rPr>
        <w:t>bounced</w:t>
      </w:r>
      <w:r w:rsidRPr="009A3704">
        <w:rPr>
          <w:spacing w:val="-6"/>
          <w:sz w:val="24"/>
        </w:rPr>
        <w:t xml:space="preserve"> </w:t>
      </w:r>
      <w:r w:rsidRPr="009A3704">
        <w:rPr>
          <w:sz w:val="24"/>
        </w:rPr>
        <w:t>or</w:t>
      </w:r>
      <w:r w:rsidRPr="009A3704">
        <w:rPr>
          <w:spacing w:val="-7"/>
          <w:sz w:val="24"/>
        </w:rPr>
        <w:t xml:space="preserve"> </w:t>
      </w:r>
      <w:r w:rsidRPr="009A3704">
        <w:rPr>
          <w:sz w:val="24"/>
        </w:rPr>
        <w:t>returned</w:t>
      </w:r>
      <w:r w:rsidRPr="009A3704">
        <w:rPr>
          <w:spacing w:val="-6"/>
          <w:sz w:val="24"/>
        </w:rPr>
        <w:t xml:space="preserve"> </w:t>
      </w:r>
      <w:r w:rsidRPr="009A3704">
        <w:rPr>
          <w:sz w:val="24"/>
        </w:rPr>
        <w:t>pads</w:t>
      </w:r>
      <w:r w:rsidRPr="009A3704">
        <w:rPr>
          <w:spacing w:val="-7"/>
          <w:sz w:val="24"/>
        </w:rPr>
        <w:t xml:space="preserve"> </w:t>
      </w:r>
      <w:r w:rsidRPr="009A3704">
        <w:rPr>
          <w:sz w:val="24"/>
        </w:rPr>
        <w:t>within</w:t>
      </w:r>
      <w:r w:rsidRPr="009A3704">
        <w:rPr>
          <w:spacing w:val="-6"/>
          <w:sz w:val="24"/>
        </w:rPr>
        <w:t xml:space="preserve"> </w:t>
      </w:r>
      <w:r w:rsidRPr="009A3704">
        <w:rPr>
          <w:sz w:val="24"/>
        </w:rPr>
        <w:t>a</w:t>
      </w:r>
      <w:r w:rsidRPr="009A3704">
        <w:rPr>
          <w:spacing w:val="-8"/>
          <w:sz w:val="24"/>
        </w:rPr>
        <w:t xml:space="preserve"> </w:t>
      </w:r>
      <w:r w:rsidRPr="009A3704">
        <w:rPr>
          <w:sz w:val="24"/>
        </w:rPr>
        <w:t>two-year</w:t>
      </w:r>
      <w:r w:rsidRPr="009A3704">
        <w:rPr>
          <w:spacing w:val="-8"/>
          <w:sz w:val="24"/>
        </w:rPr>
        <w:t xml:space="preserve"> </w:t>
      </w:r>
      <w:r w:rsidRPr="009A3704">
        <w:rPr>
          <w:spacing w:val="-2"/>
          <w:sz w:val="24"/>
        </w:rPr>
        <w:t>period.</w:t>
      </w:r>
    </w:p>
    <w:p w14:paraId="4959FC55" w14:textId="77777777" w:rsidR="001A0A4C" w:rsidRDefault="00FB14FC">
      <w:pPr>
        <w:pStyle w:val="ListParagraph"/>
        <w:numPr>
          <w:ilvl w:val="0"/>
          <w:numId w:val="6"/>
        </w:numPr>
        <w:tabs>
          <w:tab w:val="left" w:pos="1978"/>
        </w:tabs>
        <w:ind w:left="1978" w:right="0" w:hanging="359"/>
        <w:rPr>
          <w:sz w:val="24"/>
        </w:rPr>
      </w:pPr>
      <w:r>
        <w:rPr>
          <w:sz w:val="24"/>
        </w:rPr>
        <w:t>Has</w:t>
      </w:r>
      <w:r>
        <w:rPr>
          <w:spacing w:val="-7"/>
          <w:sz w:val="24"/>
        </w:rPr>
        <w:t xml:space="preserve"> </w:t>
      </w:r>
      <w:r>
        <w:rPr>
          <w:sz w:val="24"/>
        </w:rPr>
        <w:t>an</w:t>
      </w:r>
      <w:r>
        <w:rPr>
          <w:spacing w:val="-7"/>
          <w:sz w:val="24"/>
        </w:rPr>
        <w:t xml:space="preserve"> </w:t>
      </w:r>
      <w:r>
        <w:rPr>
          <w:sz w:val="24"/>
        </w:rPr>
        <w:t>active</w:t>
      </w:r>
      <w:r>
        <w:rPr>
          <w:spacing w:val="-5"/>
          <w:sz w:val="24"/>
        </w:rPr>
        <w:t xml:space="preserve"> </w:t>
      </w:r>
      <w:r>
        <w:rPr>
          <w:sz w:val="24"/>
        </w:rPr>
        <w:t>letter</w:t>
      </w:r>
      <w:r>
        <w:rPr>
          <w:spacing w:val="-9"/>
          <w:sz w:val="24"/>
        </w:rPr>
        <w:t xml:space="preserve"> </w:t>
      </w:r>
      <w:r>
        <w:rPr>
          <w:sz w:val="24"/>
        </w:rPr>
        <w:t>of</w:t>
      </w:r>
      <w:r>
        <w:rPr>
          <w:spacing w:val="-5"/>
          <w:sz w:val="24"/>
        </w:rPr>
        <w:t xml:space="preserve"> </w:t>
      </w:r>
      <w:r>
        <w:rPr>
          <w:sz w:val="24"/>
        </w:rPr>
        <w:t>Non-Compliance</w:t>
      </w:r>
      <w:r>
        <w:rPr>
          <w:spacing w:val="-7"/>
          <w:sz w:val="24"/>
        </w:rPr>
        <w:t xml:space="preserve"> </w:t>
      </w:r>
      <w:r>
        <w:rPr>
          <w:sz w:val="24"/>
        </w:rPr>
        <w:t>on</w:t>
      </w:r>
      <w:r>
        <w:rPr>
          <w:spacing w:val="-8"/>
          <w:sz w:val="24"/>
        </w:rPr>
        <w:t xml:space="preserve"> </w:t>
      </w:r>
      <w:r>
        <w:rPr>
          <w:spacing w:val="-2"/>
          <w:sz w:val="24"/>
        </w:rPr>
        <w:t>file.</w:t>
      </w:r>
    </w:p>
    <w:p w14:paraId="1C321695" w14:textId="77777777" w:rsidR="001A0A4C" w:rsidRDefault="001A0A4C">
      <w:pPr>
        <w:rPr>
          <w:sz w:val="24"/>
        </w:rPr>
        <w:sectPr w:rsidR="001A0A4C" w:rsidSect="007E46AD">
          <w:pgSz w:w="12240" w:h="15840"/>
          <w:pgMar w:top="1400" w:right="1160" w:bottom="1420" w:left="1260" w:header="0" w:footer="1230" w:gutter="0"/>
          <w:pgNumType w:fmt="lowerRoman"/>
          <w:cols w:space="720"/>
        </w:sectPr>
      </w:pPr>
    </w:p>
    <w:p w14:paraId="48991377" w14:textId="77777777" w:rsidR="001A0A4C" w:rsidRDefault="00FB14FC">
      <w:pPr>
        <w:pStyle w:val="Heading1"/>
        <w:numPr>
          <w:ilvl w:val="0"/>
          <w:numId w:val="5"/>
        </w:numPr>
        <w:tabs>
          <w:tab w:val="left" w:pos="899"/>
        </w:tabs>
        <w:spacing w:before="36"/>
        <w:jc w:val="left"/>
      </w:pPr>
      <w:bookmarkStart w:id="0" w:name="_EQUIPMENT_AND_STOCK"/>
      <w:bookmarkEnd w:id="0"/>
      <w:r>
        <w:lastRenderedPageBreak/>
        <w:t>EQUIPMENT</w:t>
      </w:r>
      <w:r>
        <w:rPr>
          <w:spacing w:val="-4"/>
        </w:rPr>
        <w:t xml:space="preserve"> </w:t>
      </w:r>
      <w:r>
        <w:t>AND</w:t>
      </w:r>
      <w:r>
        <w:rPr>
          <w:spacing w:val="-4"/>
        </w:rPr>
        <w:t xml:space="preserve"> </w:t>
      </w:r>
      <w:r>
        <w:rPr>
          <w:spacing w:val="-2"/>
        </w:rPr>
        <w:t>STOCK</w:t>
      </w:r>
    </w:p>
    <w:p w14:paraId="338CA50E" w14:textId="77777777" w:rsidR="001A0A4C" w:rsidRDefault="00FB14FC">
      <w:pPr>
        <w:pStyle w:val="Heading2"/>
        <w:numPr>
          <w:ilvl w:val="1"/>
          <w:numId w:val="5"/>
        </w:numPr>
        <w:tabs>
          <w:tab w:val="left" w:pos="1619"/>
        </w:tabs>
        <w:spacing w:before="275"/>
        <w:ind w:left="1619" w:right="279"/>
      </w:pPr>
      <w:bookmarkStart w:id="1" w:name="_VENDING_FACILITY_EQUIPMENT"/>
      <w:bookmarkEnd w:id="1"/>
      <w:r>
        <w:t xml:space="preserve">VENDING FACILITY EQUIPMENT AND INITIAL STOCK PROVIDED BY </w:t>
      </w:r>
      <w:r>
        <w:rPr>
          <w:spacing w:val="-4"/>
        </w:rPr>
        <w:t>SLA</w:t>
      </w:r>
    </w:p>
    <w:p w14:paraId="35A4E859" w14:textId="77777777" w:rsidR="001A0A4C" w:rsidRDefault="001A0A4C">
      <w:pPr>
        <w:pStyle w:val="BodyText"/>
        <w:rPr>
          <w:b/>
        </w:rPr>
      </w:pPr>
    </w:p>
    <w:p w14:paraId="12726524" w14:textId="77777777" w:rsidR="001A0A4C" w:rsidRDefault="00FB14FC">
      <w:pPr>
        <w:pStyle w:val="BodyText"/>
        <w:ind w:left="1619" w:right="274"/>
        <w:jc w:val="both"/>
      </w:pPr>
      <w:r>
        <w:t>The State Licensing Agency is responsible for providing each vending facility, established under the program, suitable equipment and initial stock.</w:t>
      </w:r>
      <w:r>
        <w:rPr>
          <w:spacing w:val="40"/>
        </w:rPr>
        <w:t xml:space="preserve"> </w:t>
      </w:r>
      <w:r>
        <w:t>The State Licensing Agency will provide such equipment by using one or more of the following options:</w:t>
      </w:r>
      <w:r>
        <w:rPr>
          <w:spacing w:val="40"/>
        </w:rPr>
        <w:t xml:space="preserve"> </w:t>
      </w:r>
      <w:r>
        <w:t>purchase, lease/purchase, rental, or donated equipment.</w:t>
      </w:r>
      <w:r>
        <w:rPr>
          <w:spacing w:val="40"/>
        </w:rPr>
        <w:t xml:space="preserve"> </w:t>
      </w:r>
      <w:r>
        <w:t xml:space="preserve">The SLA will fund the acquisition of equipment by utilizing either state or federal, set-aside, facility generated or </w:t>
      </w:r>
      <w:proofErr w:type="gramStart"/>
      <w:r>
        <w:t>jobber</w:t>
      </w:r>
      <w:proofErr w:type="gramEnd"/>
      <w:r>
        <w:rPr>
          <w:spacing w:val="80"/>
        </w:rPr>
        <w:t xml:space="preserve"> </w:t>
      </w:r>
      <w:r>
        <w:rPr>
          <w:spacing w:val="-2"/>
        </w:rPr>
        <w:t>funds.</w:t>
      </w:r>
    </w:p>
    <w:p w14:paraId="499EE281" w14:textId="77777777" w:rsidR="001A0A4C" w:rsidRDefault="001A0A4C">
      <w:pPr>
        <w:pStyle w:val="BodyText"/>
      </w:pPr>
    </w:p>
    <w:p w14:paraId="6F645331" w14:textId="77777777" w:rsidR="001A0A4C" w:rsidRDefault="00FB14FC">
      <w:pPr>
        <w:pStyle w:val="ListParagraph"/>
        <w:numPr>
          <w:ilvl w:val="2"/>
          <w:numId w:val="5"/>
        </w:numPr>
        <w:tabs>
          <w:tab w:val="left" w:pos="2339"/>
        </w:tabs>
        <w:ind w:left="2339"/>
        <w:jc w:val="both"/>
        <w:rPr>
          <w:sz w:val="24"/>
        </w:rPr>
      </w:pPr>
      <w:r>
        <w:rPr>
          <w:sz w:val="24"/>
        </w:rPr>
        <w:t>The State Licensing Agency shall retain the right, title and interest</w:t>
      </w:r>
      <w:r>
        <w:rPr>
          <w:spacing w:val="40"/>
          <w:sz w:val="24"/>
        </w:rPr>
        <w:t xml:space="preserve"> </w:t>
      </w:r>
      <w:r>
        <w:rPr>
          <w:sz w:val="24"/>
        </w:rPr>
        <w:t>to all vending facility equipment and initial stock.</w:t>
      </w:r>
      <w:r>
        <w:rPr>
          <w:spacing w:val="40"/>
          <w:sz w:val="24"/>
        </w:rPr>
        <w:t xml:space="preserve"> </w:t>
      </w:r>
      <w:r>
        <w:rPr>
          <w:sz w:val="24"/>
        </w:rPr>
        <w:t>It shall have the authority to direct, control, transfer and dispose of such equipment and stock when necessary.</w:t>
      </w:r>
    </w:p>
    <w:p w14:paraId="76D860F4" w14:textId="77777777" w:rsidR="001A0A4C" w:rsidRDefault="001A0A4C">
      <w:pPr>
        <w:pStyle w:val="BodyText"/>
      </w:pPr>
    </w:p>
    <w:p w14:paraId="660C6F0B" w14:textId="77777777" w:rsidR="001A0A4C" w:rsidRDefault="00FB14FC">
      <w:pPr>
        <w:pStyle w:val="ListParagraph"/>
        <w:numPr>
          <w:ilvl w:val="2"/>
          <w:numId w:val="5"/>
        </w:numPr>
        <w:tabs>
          <w:tab w:val="left" w:pos="2339"/>
        </w:tabs>
        <w:ind w:left="2339" w:right="274"/>
        <w:jc w:val="both"/>
        <w:rPr>
          <w:sz w:val="24"/>
        </w:rPr>
      </w:pPr>
      <w:r>
        <w:rPr>
          <w:sz w:val="24"/>
        </w:rPr>
        <w:t>The vendor shall make no additions or reductions to the vending facility and its operation in the form of equipment, fixtures or facilities without first receiving written authorization from the State Licensing Agency.</w:t>
      </w:r>
    </w:p>
    <w:p w14:paraId="060CE353" w14:textId="77777777" w:rsidR="001A0A4C" w:rsidRDefault="001A0A4C">
      <w:pPr>
        <w:pStyle w:val="BodyText"/>
      </w:pPr>
    </w:p>
    <w:p w14:paraId="377990F7" w14:textId="77777777" w:rsidR="001A0A4C" w:rsidRDefault="00FB14FC">
      <w:pPr>
        <w:pStyle w:val="ListParagraph"/>
        <w:numPr>
          <w:ilvl w:val="2"/>
          <w:numId w:val="5"/>
        </w:numPr>
        <w:tabs>
          <w:tab w:val="left" w:pos="2339"/>
        </w:tabs>
        <w:spacing w:before="1"/>
        <w:ind w:left="2339" w:right="275"/>
        <w:jc w:val="both"/>
        <w:rPr>
          <w:sz w:val="24"/>
        </w:rPr>
      </w:pPr>
      <w:r>
        <w:rPr>
          <w:sz w:val="24"/>
        </w:rPr>
        <w:t>The State Licensing Agency shall negotiate all contracts for installation or location of vending machines or other equipment.</w:t>
      </w:r>
    </w:p>
    <w:p w14:paraId="4DBB14D8" w14:textId="77777777" w:rsidR="001A0A4C" w:rsidRDefault="00FB14FC">
      <w:pPr>
        <w:pStyle w:val="ListParagraph"/>
        <w:numPr>
          <w:ilvl w:val="2"/>
          <w:numId w:val="5"/>
        </w:numPr>
        <w:tabs>
          <w:tab w:val="left" w:pos="2339"/>
        </w:tabs>
        <w:spacing w:before="276"/>
        <w:ind w:left="2339"/>
        <w:jc w:val="both"/>
        <w:rPr>
          <w:sz w:val="24"/>
        </w:rPr>
      </w:pPr>
      <w:r>
        <w:rPr>
          <w:sz w:val="24"/>
        </w:rPr>
        <w:t>Vending machine payments for commissions shall include information relative to sales and shall be made to the Georgia Cooperative</w:t>
      </w:r>
      <w:r>
        <w:rPr>
          <w:spacing w:val="-2"/>
          <w:sz w:val="24"/>
        </w:rPr>
        <w:t xml:space="preserve"> </w:t>
      </w:r>
      <w:r>
        <w:rPr>
          <w:sz w:val="24"/>
        </w:rPr>
        <w:t>Services</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Blind,</w:t>
      </w:r>
      <w:r>
        <w:rPr>
          <w:spacing w:val="-2"/>
          <w:sz w:val="24"/>
        </w:rPr>
        <w:t xml:space="preserve"> </w:t>
      </w:r>
      <w:r>
        <w:rPr>
          <w:sz w:val="24"/>
        </w:rPr>
        <w:t>Inc.</w:t>
      </w:r>
      <w:r>
        <w:rPr>
          <w:spacing w:val="-2"/>
          <w:sz w:val="24"/>
        </w:rPr>
        <w:t xml:space="preserve"> </w:t>
      </w:r>
      <w:r>
        <w:rPr>
          <w:sz w:val="24"/>
        </w:rPr>
        <w:t>(GA</w:t>
      </w:r>
      <w:r>
        <w:rPr>
          <w:spacing w:val="-4"/>
          <w:sz w:val="24"/>
        </w:rPr>
        <w:t xml:space="preserve"> </w:t>
      </w:r>
      <w:r>
        <w:rPr>
          <w:sz w:val="24"/>
        </w:rPr>
        <w:t>Co-op).</w:t>
      </w:r>
      <w:r>
        <w:rPr>
          <w:spacing w:val="40"/>
          <w:sz w:val="24"/>
        </w:rPr>
        <w:t xml:space="preserve"> </w:t>
      </w:r>
      <w:r>
        <w:rPr>
          <w:sz w:val="24"/>
        </w:rPr>
        <w:t>The</w:t>
      </w:r>
      <w:r>
        <w:rPr>
          <w:spacing w:val="-2"/>
          <w:sz w:val="24"/>
        </w:rPr>
        <w:t xml:space="preserve"> </w:t>
      </w:r>
      <w:r>
        <w:rPr>
          <w:sz w:val="24"/>
        </w:rPr>
        <w:t>GA</w:t>
      </w:r>
      <w:r>
        <w:rPr>
          <w:spacing w:val="-2"/>
          <w:sz w:val="24"/>
        </w:rPr>
        <w:t xml:space="preserve"> </w:t>
      </w:r>
      <w:r>
        <w:rPr>
          <w:sz w:val="24"/>
        </w:rPr>
        <w:t>Co-op shall make distributions of commissions received to the vendors in accordance with the program’s rules and regulations.</w:t>
      </w:r>
    </w:p>
    <w:p w14:paraId="1D1B7664" w14:textId="77777777" w:rsidR="001A0A4C" w:rsidRDefault="001A0A4C">
      <w:pPr>
        <w:jc w:val="both"/>
        <w:rPr>
          <w:sz w:val="24"/>
        </w:rPr>
        <w:sectPr w:rsidR="001A0A4C" w:rsidSect="007E46AD">
          <w:pgSz w:w="12240" w:h="15840"/>
          <w:pgMar w:top="1400" w:right="1160" w:bottom="1420" w:left="1260" w:header="0" w:footer="1230" w:gutter="0"/>
          <w:cols w:space="720"/>
        </w:sectPr>
      </w:pPr>
    </w:p>
    <w:p w14:paraId="41999E97" w14:textId="77777777" w:rsidR="001A0A4C" w:rsidRDefault="00FB14FC">
      <w:pPr>
        <w:pStyle w:val="Heading2"/>
        <w:numPr>
          <w:ilvl w:val="1"/>
          <w:numId w:val="5"/>
        </w:numPr>
        <w:tabs>
          <w:tab w:val="left" w:pos="1619"/>
        </w:tabs>
        <w:spacing w:before="35"/>
        <w:ind w:left="1619"/>
      </w:pPr>
      <w:bookmarkStart w:id="2" w:name="_MAINTENANCE_AND_REPLACEMENT"/>
      <w:bookmarkEnd w:id="2"/>
      <w:r>
        <w:lastRenderedPageBreak/>
        <w:t>MAINTENANCE</w:t>
      </w:r>
      <w:r>
        <w:rPr>
          <w:spacing w:val="-10"/>
        </w:rPr>
        <w:t xml:space="preserve"> </w:t>
      </w:r>
      <w:r>
        <w:t>AND</w:t>
      </w:r>
      <w:r>
        <w:rPr>
          <w:spacing w:val="-12"/>
        </w:rPr>
        <w:t xml:space="preserve"> </w:t>
      </w:r>
      <w:r>
        <w:t>REPLACEMENT</w:t>
      </w:r>
      <w:r>
        <w:rPr>
          <w:spacing w:val="-14"/>
        </w:rPr>
        <w:t xml:space="preserve"> </w:t>
      </w:r>
      <w:r>
        <w:t>OF</w:t>
      </w:r>
      <w:r>
        <w:rPr>
          <w:spacing w:val="-14"/>
        </w:rPr>
        <w:t xml:space="preserve"> </w:t>
      </w:r>
      <w:r>
        <w:rPr>
          <w:spacing w:val="-2"/>
        </w:rPr>
        <w:t>EQUIPMENT</w:t>
      </w:r>
    </w:p>
    <w:p w14:paraId="3D65CC8A" w14:textId="77777777" w:rsidR="001A0A4C" w:rsidRDefault="001A0A4C">
      <w:pPr>
        <w:pStyle w:val="BodyText"/>
        <w:rPr>
          <w:b/>
        </w:rPr>
      </w:pPr>
    </w:p>
    <w:p w14:paraId="0564A121" w14:textId="77777777" w:rsidR="001A0A4C" w:rsidRDefault="00FB14FC">
      <w:pPr>
        <w:pStyle w:val="BodyText"/>
        <w:ind w:left="899" w:right="275"/>
        <w:jc w:val="both"/>
      </w:pPr>
      <w:r>
        <w:t>The State Licensing Agency shall maintain, or cause to be maintained, all vending facility equipment in good repair and attractive condition.</w:t>
      </w:r>
      <w:r>
        <w:rPr>
          <w:spacing w:val="40"/>
        </w:rPr>
        <w:t xml:space="preserve"> </w:t>
      </w:r>
      <w:r>
        <w:t xml:space="preserve">Funds for the maintenance and repair of equipment shall be provided from </w:t>
      </w:r>
      <w:proofErr w:type="gramStart"/>
      <w:r>
        <w:t>set-aside funds</w:t>
      </w:r>
      <w:proofErr w:type="gramEnd"/>
      <w:r>
        <w:t xml:space="preserve">. Funding for the replacement of vending facility equipment can be provided </w:t>
      </w:r>
      <w:proofErr w:type="gramStart"/>
      <w:r>
        <w:t>from</w:t>
      </w:r>
      <w:proofErr w:type="gramEnd"/>
      <w:r>
        <w:t xml:space="preserve"> state and federal funds or </w:t>
      </w:r>
      <w:proofErr w:type="gramStart"/>
      <w:r>
        <w:t>from</w:t>
      </w:r>
      <w:proofErr w:type="gramEnd"/>
      <w:r>
        <w:t xml:space="preserve"> set-aside funds.</w:t>
      </w:r>
    </w:p>
    <w:p w14:paraId="00861E0C" w14:textId="77777777" w:rsidR="001A0A4C" w:rsidRDefault="001A0A4C">
      <w:pPr>
        <w:pStyle w:val="BodyText"/>
      </w:pPr>
    </w:p>
    <w:p w14:paraId="343B6889" w14:textId="77777777" w:rsidR="001A0A4C" w:rsidRDefault="00FB14FC">
      <w:pPr>
        <w:pStyle w:val="ListParagraph"/>
        <w:numPr>
          <w:ilvl w:val="2"/>
          <w:numId w:val="5"/>
        </w:numPr>
        <w:tabs>
          <w:tab w:val="left" w:pos="2340"/>
        </w:tabs>
        <w:spacing w:before="1"/>
        <w:jc w:val="both"/>
        <w:rPr>
          <w:sz w:val="24"/>
        </w:rPr>
      </w:pPr>
      <w:r>
        <w:rPr>
          <w:sz w:val="24"/>
        </w:rPr>
        <w:t xml:space="preserve">Replacement in </w:t>
      </w:r>
      <w:proofErr w:type="gramStart"/>
      <w:r>
        <w:rPr>
          <w:sz w:val="24"/>
        </w:rPr>
        <w:t>lieu</w:t>
      </w:r>
      <w:proofErr w:type="gramEnd"/>
      <w:r>
        <w:rPr>
          <w:sz w:val="24"/>
        </w:rPr>
        <w:t xml:space="preserve"> of repair shall be the decision of the State Licensing Agency staff (refer to I.A.1).</w:t>
      </w:r>
    </w:p>
    <w:p w14:paraId="66260FC2" w14:textId="77777777" w:rsidR="001A0A4C" w:rsidRDefault="00FB14FC">
      <w:pPr>
        <w:pStyle w:val="ListParagraph"/>
        <w:numPr>
          <w:ilvl w:val="2"/>
          <w:numId w:val="5"/>
        </w:numPr>
        <w:tabs>
          <w:tab w:val="left" w:pos="2340"/>
        </w:tabs>
        <w:spacing w:before="276"/>
        <w:ind w:right="275"/>
        <w:jc w:val="both"/>
        <w:rPr>
          <w:sz w:val="24"/>
        </w:rPr>
      </w:pPr>
      <w:r>
        <w:rPr>
          <w:sz w:val="24"/>
        </w:rPr>
        <w:t xml:space="preserve">Each vendor </w:t>
      </w:r>
      <w:proofErr w:type="gramStart"/>
      <w:r>
        <w:rPr>
          <w:sz w:val="24"/>
        </w:rPr>
        <w:t>shall</w:t>
      </w:r>
      <w:proofErr w:type="gramEnd"/>
      <w:r>
        <w:rPr>
          <w:sz w:val="24"/>
        </w:rPr>
        <w:t xml:space="preserve"> take reasonable care of equipment in the facility and carry out routine, day-to-day maintenance procedures.</w:t>
      </w:r>
    </w:p>
    <w:p w14:paraId="5D376F76" w14:textId="77777777" w:rsidR="001A0A4C" w:rsidRDefault="00FB14FC">
      <w:pPr>
        <w:pStyle w:val="ListParagraph"/>
        <w:numPr>
          <w:ilvl w:val="2"/>
          <w:numId w:val="5"/>
        </w:numPr>
        <w:tabs>
          <w:tab w:val="left" w:pos="2340"/>
        </w:tabs>
        <w:spacing w:before="276"/>
        <w:ind w:right="275"/>
        <w:jc w:val="both"/>
        <w:rPr>
          <w:sz w:val="24"/>
        </w:rPr>
      </w:pPr>
      <w:r>
        <w:rPr>
          <w:sz w:val="24"/>
        </w:rPr>
        <w:t>It is the responsibility</w:t>
      </w:r>
      <w:r>
        <w:rPr>
          <w:spacing w:val="-3"/>
          <w:sz w:val="24"/>
        </w:rPr>
        <w:t xml:space="preserve"> </w:t>
      </w:r>
      <w:r>
        <w:rPr>
          <w:sz w:val="24"/>
        </w:rPr>
        <w:t>of the vendor</w:t>
      </w:r>
      <w:r>
        <w:rPr>
          <w:spacing w:val="-1"/>
          <w:sz w:val="24"/>
        </w:rPr>
        <w:t xml:space="preserve"> </w:t>
      </w:r>
      <w:r>
        <w:rPr>
          <w:sz w:val="24"/>
        </w:rPr>
        <w:t>to report,</w:t>
      </w:r>
      <w:r>
        <w:rPr>
          <w:spacing w:val="-2"/>
          <w:sz w:val="24"/>
        </w:rPr>
        <w:t xml:space="preserve"> </w:t>
      </w:r>
      <w:r>
        <w:rPr>
          <w:sz w:val="24"/>
        </w:rPr>
        <w:t>at the</w:t>
      </w:r>
      <w:r>
        <w:rPr>
          <w:spacing w:val="-2"/>
          <w:sz w:val="24"/>
        </w:rPr>
        <w:t xml:space="preserve"> </w:t>
      </w:r>
      <w:r>
        <w:rPr>
          <w:sz w:val="24"/>
        </w:rPr>
        <w:t>first opportunity, any incident resulting in damage, breakage, theft, defacement or malfunction of equipment or fixtures provided for his/her use.</w:t>
      </w:r>
    </w:p>
    <w:p w14:paraId="32BBEC44" w14:textId="77777777" w:rsidR="001A0A4C" w:rsidRDefault="001A0A4C">
      <w:pPr>
        <w:pStyle w:val="BodyText"/>
      </w:pPr>
    </w:p>
    <w:p w14:paraId="6E63C3D8" w14:textId="77777777" w:rsidR="001A0A4C" w:rsidRDefault="00FB14FC">
      <w:pPr>
        <w:pStyle w:val="ListParagraph"/>
        <w:numPr>
          <w:ilvl w:val="2"/>
          <w:numId w:val="5"/>
        </w:numPr>
        <w:tabs>
          <w:tab w:val="left" w:pos="2340"/>
        </w:tabs>
        <w:ind w:right="275"/>
        <w:jc w:val="both"/>
        <w:rPr>
          <w:sz w:val="24"/>
        </w:rPr>
      </w:pPr>
      <w:r>
        <w:rPr>
          <w:sz w:val="24"/>
        </w:rPr>
        <w:t>The vendor is authorized to arrange for emergency equipment repair to avoid loss of perishable stock, or to avoid endangering life or property.</w:t>
      </w:r>
      <w:r>
        <w:rPr>
          <w:spacing w:val="40"/>
          <w:sz w:val="24"/>
        </w:rPr>
        <w:t xml:space="preserve"> </w:t>
      </w:r>
      <w:r>
        <w:rPr>
          <w:sz w:val="24"/>
        </w:rPr>
        <w:t xml:space="preserve">In any case the SLA must be notified as soon as </w:t>
      </w:r>
      <w:r>
        <w:rPr>
          <w:spacing w:val="-2"/>
          <w:sz w:val="24"/>
        </w:rPr>
        <w:t>possible.</w:t>
      </w:r>
    </w:p>
    <w:p w14:paraId="045D18D4" w14:textId="77777777" w:rsidR="001A0A4C" w:rsidRDefault="001A0A4C">
      <w:pPr>
        <w:jc w:val="both"/>
        <w:rPr>
          <w:sz w:val="24"/>
        </w:rPr>
        <w:sectPr w:rsidR="001A0A4C" w:rsidSect="007E46AD">
          <w:pgSz w:w="12240" w:h="15840"/>
          <w:pgMar w:top="1400" w:right="1160" w:bottom="1420" w:left="1260" w:header="0" w:footer="1230" w:gutter="0"/>
          <w:cols w:space="720"/>
        </w:sectPr>
      </w:pPr>
    </w:p>
    <w:p w14:paraId="028E2B1A" w14:textId="77777777" w:rsidR="001A0A4C" w:rsidRDefault="00FB14FC">
      <w:pPr>
        <w:pStyle w:val="Heading1"/>
        <w:numPr>
          <w:ilvl w:val="0"/>
          <w:numId w:val="5"/>
        </w:numPr>
        <w:tabs>
          <w:tab w:val="left" w:pos="899"/>
        </w:tabs>
        <w:spacing w:before="168"/>
        <w:ind w:hanging="592"/>
        <w:jc w:val="left"/>
      </w:pPr>
      <w:bookmarkStart w:id="3" w:name="_FUNDS_MANAGEMENT"/>
      <w:bookmarkEnd w:id="3"/>
      <w:r>
        <w:lastRenderedPageBreak/>
        <w:t>FUNDS</w:t>
      </w:r>
      <w:r>
        <w:rPr>
          <w:spacing w:val="-5"/>
        </w:rPr>
        <w:t xml:space="preserve"> </w:t>
      </w:r>
      <w:r>
        <w:rPr>
          <w:spacing w:val="-2"/>
        </w:rPr>
        <w:t>MANAGEMENT</w:t>
      </w:r>
    </w:p>
    <w:p w14:paraId="23182CC2" w14:textId="77777777" w:rsidR="001A0A4C" w:rsidRDefault="00FB14FC">
      <w:pPr>
        <w:pStyle w:val="Heading2"/>
        <w:numPr>
          <w:ilvl w:val="1"/>
          <w:numId w:val="5"/>
        </w:numPr>
        <w:tabs>
          <w:tab w:val="left" w:pos="1619"/>
        </w:tabs>
        <w:spacing w:before="275"/>
        <w:ind w:left="1619"/>
      </w:pPr>
      <w:bookmarkStart w:id="4" w:name="_SETTING_ASIDE_OF"/>
      <w:bookmarkEnd w:id="4"/>
      <w:r>
        <w:t>SETTING</w:t>
      </w:r>
      <w:r>
        <w:rPr>
          <w:spacing w:val="-7"/>
        </w:rPr>
        <w:t xml:space="preserve"> </w:t>
      </w:r>
      <w:r>
        <w:t>ASIDE</w:t>
      </w:r>
      <w:r>
        <w:rPr>
          <w:spacing w:val="-8"/>
        </w:rPr>
        <w:t xml:space="preserve"> </w:t>
      </w:r>
      <w:r>
        <w:t>OF</w:t>
      </w:r>
      <w:r>
        <w:rPr>
          <w:spacing w:val="-10"/>
        </w:rPr>
        <w:t xml:space="preserve"> </w:t>
      </w:r>
      <w:r>
        <w:rPr>
          <w:spacing w:val="-4"/>
        </w:rPr>
        <w:t>FUNDS</w:t>
      </w:r>
    </w:p>
    <w:p w14:paraId="7179DDAD" w14:textId="77777777" w:rsidR="001A0A4C" w:rsidRDefault="001A0A4C">
      <w:pPr>
        <w:pStyle w:val="BodyText"/>
        <w:rPr>
          <w:b/>
        </w:rPr>
      </w:pPr>
    </w:p>
    <w:p w14:paraId="6B3A2676" w14:textId="77777777" w:rsidR="001A0A4C" w:rsidRDefault="00FB14FC">
      <w:pPr>
        <w:pStyle w:val="ListParagraph"/>
        <w:numPr>
          <w:ilvl w:val="2"/>
          <w:numId w:val="5"/>
        </w:numPr>
        <w:tabs>
          <w:tab w:val="left" w:pos="2339"/>
        </w:tabs>
        <w:ind w:left="2339"/>
        <w:jc w:val="both"/>
        <w:rPr>
          <w:sz w:val="24"/>
        </w:rPr>
      </w:pPr>
      <w:r>
        <w:rPr>
          <w:sz w:val="24"/>
        </w:rPr>
        <w:t>The State Licensing Agency shall set aside, or cause to be set aside, funds from the net proceeds of the operation of the vending facilities.</w:t>
      </w:r>
      <w:r>
        <w:rPr>
          <w:spacing w:val="40"/>
          <w:sz w:val="24"/>
        </w:rPr>
        <w:t xml:space="preserve"> </w:t>
      </w:r>
      <w:proofErr w:type="gramStart"/>
      <w:r>
        <w:rPr>
          <w:sz w:val="24"/>
        </w:rPr>
        <w:t>These set-aside</w:t>
      </w:r>
      <w:proofErr w:type="gramEnd"/>
      <w:r>
        <w:rPr>
          <w:sz w:val="24"/>
        </w:rPr>
        <w:t xml:space="preserve"> funds </w:t>
      </w:r>
      <w:proofErr w:type="gramStart"/>
      <w:r>
        <w:rPr>
          <w:sz w:val="24"/>
        </w:rPr>
        <w:t>shall</w:t>
      </w:r>
      <w:proofErr w:type="gramEnd"/>
      <w:r>
        <w:rPr>
          <w:sz w:val="24"/>
        </w:rPr>
        <w:t xml:space="preserve"> be used only</w:t>
      </w:r>
      <w:r>
        <w:rPr>
          <w:spacing w:val="-2"/>
          <w:sz w:val="24"/>
        </w:rPr>
        <w:t xml:space="preserve"> </w:t>
      </w:r>
      <w:r>
        <w:rPr>
          <w:sz w:val="24"/>
        </w:rPr>
        <w:t>for the</w:t>
      </w:r>
      <w:r>
        <w:rPr>
          <w:spacing w:val="-1"/>
          <w:sz w:val="24"/>
        </w:rPr>
        <w:t xml:space="preserve"> </w:t>
      </w:r>
      <w:r>
        <w:rPr>
          <w:sz w:val="24"/>
        </w:rPr>
        <w:t xml:space="preserve">following </w:t>
      </w:r>
      <w:r>
        <w:rPr>
          <w:spacing w:val="-2"/>
          <w:sz w:val="24"/>
        </w:rPr>
        <w:t>purposes:</w:t>
      </w:r>
    </w:p>
    <w:p w14:paraId="30E27D5F" w14:textId="77777777" w:rsidR="001A0A4C" w:rsidRDefault="001A0A4C">
      <w:pPr>
        <w:pStyle w:val="BodyText"/>
      </w:pPr>
    </w:p>
    <w:p w14:paraId="7BF06CC4" w14:textId="77777777" w:rsidR="001A0A4C" w:rsidRDefault="00FB14FC">
      <w:pPr>
        <w:pStyle w:val="ListParagraph"/>
        <w:numPr>
          <w:ilvl w:val="3"/>
          <w:numId w:val="5"/>
        </w:numPr>
        <w:tabs>
          <w:tab w:val="left" w:pos="3059"/>
        </w:tabs>
        <w:ind w:left="3059" w:right="0"/>
        <w:rPr>
          <w:sz w:val="24"/>
        </w:rPr>
      </w:pPr>
      <w:r>
        <w:rPr>
          <w:sz w:val="24"/>
        </w:rPr>
        <w:t>Maintenance</w:t>
      </w:r>
      <w:r>
        <w:rPr>
          <w:spacing w:val="-11"/>
          <w:sz w:val="24"/>
        </w:rPr>
        <w:t xml:space="preserve"> </w:t>
      </w:r>
      <w:r>
        <w:rPr>
          <w:sz w:val="24"/>
        </w:rPr>
        <w:t>and</w:t>
      </w:r>
      <w:r>
        <w:rPr>
          <w:spacing w:val="-8"/>
          <w:sz w:val="24"/>
        </w:rPr>
        <w:t xml:space="preserve"> </w:t>
      </w:r>
      <w:r>
        <w:rPr>
          <w:sz w:val="24"/>
        </w:rPr>
        <w:t>replacement</w:t>
      </w:r>
      <w:r>
        <w:rPr>
          <w:spacing w:val="-11"/>
          <w:sz w:val="24"/>
        </w:rPr>
        <w:t xml:space="preserve"> </w:t>
      </w:r>
      <w:r>
        <w:rPr>
          <w:sz w:val="24"/>
        </w:rPr>
        <w:t>of</w:t>
      </w:r>
      <w:r>
        <w:rPr>
          <w:spacing w:val="-6"/>
          <w:sz w:val="24"/>
        </w:rPr>
        <w:t xml:space="preserve"> </w:t>
      </w:r>
      <w:r>
        <w:rPr>
          <w:spacing w:val="-2"/>
          <w:sz w:val="24"/>
        </w:rPr>
        <w:t>equipment</w:t>
      </w:r>
    </w:p>
    <w:p w14:paraId="51899170" w14:textId="77777777" w:rsidR="001A0A4C" w:rsidRDefault="001A0A4C">
      <w:pPr>
        <w:pStyle w:val="BodyText"/>
      </w:pPr>
    </w:p>
    <w:p w14:paraId="259D67CE" w14:textId="77777777" w:rsidR="001A0A4C" w:rsidRDefault="00FB14FC">
      <w:pPr>
        <w:pStyle w:val="ListParagraph"/>
        <w:numPr>
          <w:ilvl w:val="3"/>
          <w:numId w:val="5"/>
        </w:numPr>
        <w:tabs>
          <w:tab w:val="left" w:pos="3059"/>
        </w:tabs>
        <w:ind w:left="3059" w:right="0"/>
        <w:rPr>
          <w:sz w:val="24"/>
        </w:rPr>
      </w:pPr>
      <w:r>
        <w:rPr>
          <w:sz w:val="24"/>
        </w:rPr>
        <w:t>Purchase</w:t>
      </w:r>
      <w:r>
        <w:rPr>
          <w:spacing w:val="-5"/>
          <w:sz w:val="24"/>
        </w:rPr>
        <w:t xml:space="preserve"> </w:t>
      </w:r>
      <w:r>
        <w:rPr>
          <w:sz w:val="24"/>
        </w:rPr>
        <w:t>of</w:t>
      </w:r>
      <w:r>
        <w:rPr>
          <w:spacing w:val="-5"/>
          <w:sz w:val="24"/>
        </w:rPr>
        <w:t xml:space="preserve"> </w:t>
      </w:r>
      <w:r>
        <w:rPr>
          <w:sz w:val="24"/>
        </w:rPr>
        <w:t>new</w:t>
      </w:r>
      <w:r>
        <w:rPr>
          <w:spacing w:val="-8"/>
          <w:sz w:val="24"/>
        </w:rPr>
        <w:t xml:space="preserve"> </w:t>
      </w:r>
      <w:r>
        <w:rPr>
          <w:spacing w:val="-2"/>
          <w:sz w:val="24"/>
        </w:rPr>
        <w:t>equipment</w:t>
      </w:r>
    </w:p>
    <w:p w14:paraId="22A415D1" w14:textId="77777777" w:rsidR="001A0A4C" w:rsidRDefault="001A0A4C">
      <w:pPr>
        <w:pStyle w:val="BodyText"/>
      </w:pPr>
    </w:p>
    <w:p w14:paraId="0BE5AD73" w14:textId="77777777" w:rsidR="001A0A4C" w:rsidRDefault="00FB14FC">
      <w:pPr>
        <w:pStyle w:val="ListParagraph"/>
        <w:numPr>
          <w:ilvl w:val="3"/>
          <w:numId w:val="5"/>
        </w:numPr>
        <w:tabs>
          <w:tab w:val="left" w:pos="3059"/>
        </w:tabs>
        <w:ind w:left="3059" w:right="0"/>
        <w:rPr>
          <w:sz w:val="24"/>
        </w:rPr>
      </w:pPr>
      <w:r>
        <w:rPr>
          <w:sz w:val="24"/>
        </w:rPr>
        <w:t>Management</w:t>
      </w:r>
      <w:r>
        <w:rPr>
          <w:spacing w:val="-13"/>
          <w:sz w:val="24"/>
        </w:rPr>
        <w:t xml:space="preserve"> </w:t>
      </w:r>
      <w:r>
        <w:rPr>
          <w:spacing w:val="-2"/>
          <w:sz w:val="24"/>
        </w:rPr>
        <w:t>services</w:t>
      </w:r>
    </w:p>
    <w:p w14:paraId="053BC2F0" w14:textId="77777777" w:rsidR="001A0A4C" w:rsidRDefault="001A0A4C">
      <w:pPr>
        <w:pStyle w:val="BodyText"/>
      </w:pPr>
    </w:p>
    <w:p w14:paraId="60B22077" w14:textId="77777777" w:rsidR="001A0A4C" w:rsidRDefault="00FB14FC">
      <w:pPr>
        <w:pStyle w:val="ListParagraph"/>
        <w:numPr>
          <w:ilvl w:val="3"/>
          <w:numId w:val="5"/>
        </w:numPr>
        <w:tabs>
          <w:tab w:val="left" w:pos="3059"/>
        </w:tabs>
        <w:ind w:left="3059"/>
        <w:jc w:val="both"/>
        <w:rPr>
          <w:sz w:val="24"/>
        </w:rPr>
      </w:pPr>
      <w:r>
        <w:rPr>
          <w:sz w:val="24"/>
        </w:rPr>
        <w:t>The</w:t>
      </w:r>
      <w:r>
        <w:rPr>
          <w:spacing w:val="-4"/>
          <w:sz w:val="24"/>
        </w:rPr>
        <w:t xml:space="preserve"> </w:t>
      </w:r>
      <w:r>
        <w:rPr>
          <w:sz w:val="24"/>
        </w:rPr>
        <w:t>establishment</w:t>
      </w:r>
      <w:r>
        <w:rPr>
          <w:spacing w:val="-4"/>
          <w:sz w:val="24"/>
        </w:rPr>
        <w:t xml:space="preserve"> </w:t>
      </w:r>
      <w:r>
        <w:rPr>
          <w:sz w:val="24"/>
        </w:rPr>
        <w:t>and</w:t>
      </w:r>
      <w:r>
        <w:rPr>
          <w:spacing w:val="-6"/>
          <w:sz w:val="24"/>
        </w:rPr>
        <w:t xml:space="preserve"> </w:t>
      </w:r>
      <w:r>
        <w:rPr>
          <w:sz w:val="24"/>
        </w:rPr>
        <w:t>maintenance</w:t>
      </w:r>
      <w:r>
        <w:rPr>
          <w:spacing w:val="-4"/>
          <w:sz w:val="24"/>
        </w:rPr>
        <w:t xml:space="preserve"> </w:t>
      </w:r>
      <w:r>
        <w:rPr>
          <w:sz w:val="24"/>
        </w:rPr>
        <w:t>of</w:t>
      </w:r>
      <w:r>
        <w:rPr>
          <w:spacing w:val="-2"/>
          <w:sz w:val="24"/>
        </w:rPr>
        <w:t xml:space="preserve"> </w:t>
      </w:r>
      <w:r>
        <w:rPr>
          <w:sz w:val="24"/>
        </w:rPr>
        <w:t>retirement</w:t>
      </w:r>
      <w:r>
        <w:rPr>
          <w:spacing w:val="-4"/>
          <w:sz w:val="24"/>
        </w:rPr>
        <w:t xml:space="preserve"> </w:t>
      </w:r>
      <w:r>
        <w:rPr>
          <w:sz w:val="24"/>
        </w:rPr>
        <w:t>or</w:t>
      </w:r>
      <w:r>
        <w:rPr>
          <w:spacing w:val="-6"/>
          <w:sz w:val="24"/>
        </w:rPr>
        <w:t xml:space="preserve"> </w:t>
      </w:r>
      <w:r>
        <w:rPr>
          <w:sz w:val="24"/>
        </w:rPr>
        <w:t>pension plans, health insurance contributions and provision for paid sick leave and vacation leave, if it is so determined by a majority vote of blind vendors licensed by the State</w:t>
      </w:r>
      <w:r>
        <w:rPr>
          <w:spacing w:val="40"/>
          <w:sz w:val="24"/>
        </w:rPr>
        <w:t xml:space="preserve"> </w:t>
      </w:r>
      <w:r>
        <w:rPr>
          <w:sz w:val="24"/>
        </w:rPr>
        <w:t xml:space="preserve">Licensing Agency, after such agency provides to each vendor information on all matters relevant to such proposed </w:t>
      </w:r>
      <w:r>
        <w:rPr>
          <w:spacing w:val="-2"/>
          <w:sz w:val="24"/>
        </w:rPr>
        <w:t>purposes.</w:t>
      </w:r>
    </w:p>
    <w:p w14:paraId="2C9466AC" w14:textId="77777777" w:rsidR="001A0A4C" w:rsidRDefault="001A0A4C">
      <w:pPr>
        <w:pStyle w:val="BodyText"/>
      </w:pPr>
    </w:p>
    <w:p w14:paraId="5433AE79" w14:textId="77777777" w:rsidR="001A0A4C" w:rsidRDefault="00FB14FC">
      <w:pPr>
        <w:pStyle w:val="ListParagraph"/>
        <w:numPr>
          <w:ilvl w:val="2"/>
          <w:numId w:val="5"/>
        </w:numPr>
        <w:tabs>
          <w:tab w:val="left" w:pos="2339"/>
        </w:tabs>
        <w:spacing w:before="1"/>
        <w:ind w:left="2339" w:right="275"/>
        <w:jc w:val="both"/>
        <w:rPr>
          <w:sz w:val="24"/>
        </w:rPr>
      </w:pPr>
      <w:r>
        <w:rPr>
          <w:sz w:val="24"/>
        </w:rPr>
        <w:t>In no case shall the funds set aside for the specified purposes exceed the amount approved by the commissioner of the Rehabilitation Services Administration.</w:t>
      </w:r>
    </w:p>
    <w:p w14:paraId="5DB93790" w14:textId="77777777" w:rsidR="001A0A4C" w:rsidRDefault="00FB14FC">
      <w:pPr>
        <w:pStyle w:val="ListParagraph"/>
        <w:numPr>
          <w:ilvl w:val="2"/>
          <w:numId w:val="5"/>
        </w:numPr>
        <w:tabs>
          <w:tab w:val="left" w:pos="2339"/>
        </w:tabs>
        <w:spacing w:before="276"/>
        <w:ind w:left="2339" w:right="275"/>
        <w:jc w:val="both"/>
        <w:rPr>
          <w:sz w:val="24"/>
        </w:rPr>
      </w:pPr>
      <w:r>
        <w:rPr>
          <w:sz w:val="24"/>
        </w:rPr>
        <w:t>The State Licensing Agency has established, with active participation and approval of the Committee of Blind Vendors, a</w:t>
      </w:r>
      <w:r>
        <w:rPr>
          <w:spacing w:val="80"/>
          <w:sz w:val="24"/>
        </w:rPr>
        <w:t xml:space="preserve"> </w:t>
      </w:r>
      <w:r>
        <w:rPr>
          <w:sz w:val="24"/>
        </w:rPr>
        <w:t>set-aside rate of 12 percent of the net proceeds from the operation of each vending facility.</w:t>
      </w:r>
      <w:r>
        <w:rPr>
          <w:spacing w:val="80"/>
          <w:sz w:val="24"/>
        </w:rPr>
        <w:t xml:space="preserve"> </w:t>
      </w:r>
      <w:r>
        <w:rPr>
          <w:sz w:val="24"/>
        </w:rPr>
        <w:t xml:space="preserve">The set-aside rate is reviewed annually with the Committee of Blind Vendors to ensure that the rate is </w:t>
      </w:r>
      <w:r>
        <w:rPr>
          <w:spacing w:val="-2"/>
          <w:sz w:val="24"/>
        </w:rPr>
        <w:t>sufficient.</w:t>
      </w:r>
    </w:p>
    <w:p w14:paraId="259586D3" w14:textId="77777777" w:rsidR="001A0A4C" w:rsidRDefault="001A0A4C">
      <w:pPr>
        <w:pStyle w:val="BodyText"/>
      </w:pPr>
    </w:p>
    <w:p w14:paraId="74621BA0" w14:textId="77777777" w:rsidR="001A0A4C" w:rsidRDefault="00FB14FC">
      <w:pPr>
        <w:pStyle w:val="ListParagraph"/>
        <w:numPr>
          <w:ilvl w:val="3"/>
          <w:numId w:val="5"/>
        </w:numPr>
        <w:tabs>
          <w:tab w:val="left" w:pos="3059"/>
        </w:tabs>
        <w:ind w:left="3059" w:right="275"/>
        <w:jc w:val="both"/>
        <w:rPr>
          <w:sz w:val="24"/>
        </w:rPr>
      </w:pPr>
      <w:r>
        <w:rPr>
          <w:sz w:val="24"/>
        </w:rPr>
        <w:t>The set-aside rate was established after study by the Committee of Blind Vendors and the SLA of the</w:t>
      </w:r>
      <w:r>
        <w:rPr>
          <w:spacing w:val="80"/>
          <w:sz w:val="24"/>
        </w:rPr>
        <w:t xml:space="preserve"> </w:t>
      </w:r>
      <w:r>
        <w:rPr>
          <w:sz w:val="24"/>
        </w:rPr>
        <w:t>expenditures made for each of the program purposes over the past.</w:t>
      </w:r>
      <w:r>
        <w:rPr>
          <w:spacing w:val="40"/>
          <w:sz w:val="24"/>
        </w:rPr>
        <w:t xml:space="preserve"> </w:t>
      </w:r>
      <w:r>
        <w:rPr>
          <w:sz w:val="24"/>
        </w:rPr>
        <w:t xml:space="preserve">The committee and the SLA approved a variable schedule for the expenditure of </w:t>
      </w:r>
      <w:proofErr w:type="gramStart"/>
      <w:r>
        <w:rPr>
          <w:sz w:val="24"/>
        </w:rPr>
        <w:t>set-aside funds</w:t>
      </w:r>
      <w:proofErr w:type="gramEnd"/>
      <w:r>
        <w:rPr>
          <w:sz w:val="24"/>
        </w:rPr>
        <w:t xml:space="preserve"> by purpose. The percentages below refer to net proceeds.</w:t>
      </w:r>
    </w:p>
    <w:p w14:paraId="72CAB432" w14:textId="77777777" w:rsidR="001A0A4C" w:rsidRDefault="001A0A4C">
      <w:pPr>
        <w:jc w:val="both"/>
        <w:rPr>
          <w:sz w:val="24"/>
        </w:rPr>
        <w:sectPr w:rsidR="001A0A4C" w:rsidSect="007E46AD">
          <w:pgSz w:w="12240" w:h="15840"/>
          <w:pgMar w:top="1820" w:right="1160" w:bottom="1420" w:left="1260" w:header="0" w:footer="1230" w:gutter="0"/>
          <w:cols w:space="720"/>
        </w:sectPr>
      </w:pPr>
    </w:p>
    <w:tbl>
      <w:tblPr>
        <w:tblW w:w="0" w:type="auto"/>
        <w:tblInd w:w="3214" w:type="dxa"/>
        <w:tblLayout w:type="fixed"/>
        <w:tblCellMar>
          <w:left w:w="0" w:type="dxa"/>
          <w:right w:w="0" w:type="dxa"/>
        </w:tblCellMar>
        <w:tblLook w:val="01E0" w:firstRow="1" w:lastRow="1" w:firstColumn="1" w:lastColumn="1" w:noHBand="0" w:noVBand="0"/>
      </w:tblPr>
      <w:tblGrid>
        <w:gridCol w:w="376"/>
        <w:gridCol w:w="3376"/>
        <w:gridCol w:w="1432"/>
        <w:gridCol w:w="1116"/>
      </w:tblGrid>
      <w:tr w:rsidR="001A0A4C" w14:paraId="0AEA240C" w14:textId="77777777">
        <w:trPr>
          <w:trHeight w:val="809"/>
        </w:trPr>
        <w:tc>
          <w:tcPr>
            <w:tcW w:w="376" w:type="dxa"/>
          </w:tcPr>
          <w:p w14:paraId="656FD1BB" w14:textId="77777777" w:rsidR="001A0A4C" w:rsidRDefault="001A0A4C">
            <w:pPr>
              <w:pStyle w:val="TableParagraph"/>
              <w:rPr>
                <w:rFonts w:ascii="Times New Roman"/>
              </w:rPr>
            </w:pPr>
          </w:p>
        </w:tc>
        <w:tc>
          <w:tcPr>
            <w:tcW w:w="3376" w:type="dxa"/>
          </w:tcPr>
          <w:p w14:paraId="0DCDDE9C" w14:textId="77777777" w:rsidR="001A0A4C" w:rsidRDefault="00FB14FC">
            <w:pPr>
              <w:pStyle w:val="TableParagraph"/>
              <w:spacing w:before="236"/>
              <w:ind w:left="125"/>
              <w:rPr>
                <w:b/>
                <w:sz w:val="24"/>
              </w:rPr>
            </w:pPr>
            <w:r>
              <w:rPr>
                <w:b/>
                <w:spacing w:val="-2"/>
                <w:sz w:val="24"/>
              </w:rPr>
              <w:t>Purpose</w:t>
            </w:r>
          </w:p>
        </w:tc>
        <w:tc>
          <w:tcPr>
            <w:tcW w:w="1432" w:type="dxa"/>
          </w:tcPr>
          <w:p w14:paraId="2DE1BAD3" w14:textId="77777777" w:rsidR="001A0A4C" w:rsidRDefault="00FB14FC">
            <w:pPr>
              <w:pStyle w:val="TableParagraph"/>
              <w:spacing w:line="236" w:lineRule="exact"/>
              <w:ind w:left="37" w:right="1"/>
              <w:jc w:val="center"/>
              <w:rPr>
                <w:b/>
                <w:sz w:val="24"/>
              </w:rPr>
            </w:pPr>
            <w:r>
              <w:rPr>
                <w:b/>
                <w:spacing w:val="-2"/>
                <w:sz w:val="24"/>
                <w:u w:val="thick"/>
              </w:rPr>
              <w:t>Minimum</w:t>
            </w:r>
          </w:p>
          <w:p w14:paraId="47C8F450" w14:textId="77777777" w:rsidR="001A0A4C" w:rsidRDefault="00FB14FC">
            <w:pPr>
              <w:pStyle w:val="TableParagraph"/>
              <w:ind w:left="37" w:right="2"/>
              <w:jc w:val="center"/>
              <w:rPr>
                <w:b/>
                <w:sz w:val="24"/>
              </w:rPr>
            </w:pPr>
            <w:r>
              <w:rPr>
                <w:b/>
                <w:spacing w:val="-4"/>
                <w:sz w:val="24"/>
                <w:u w:val="thick"/>
              </w:rPr>
              <w:t>Rate</w:t>
            </w:r>
          </w:p>
        </w:tc>
        <w:tc>
          <w:tcPr>
            <w:tcW w:w="1116" w:type="dxa"/>
          </w:tcPr>
          <w:p w14:paraId="03517BBB" w14:textId="77777777" w:rsidR="001A0A4C" w:rsidRDefault="00FB14FC">
            <w:pPr>
              <w:pStyle w:val="TableParagraph"/>
              <w:spacing w:line="236" w:lineRule="exact"/>
              <w:ind w:left="119"/>
              <w:jc w:val="center"/>
              <w:rPr>
                <w:b/>
                <w:sz w:val="24"/>
              </w:rPr>
            </w:pPr>
            <w:proofErr w:type="spellStart"/>
            <w:r>
              <w:rPr>
                <w:b/>
                <w:spacing w:val="-2"/>
                <w:sz w:val="24"/>
                <w:u w:val="thick"/>
              </w:rPr>
              <w:t>Maximu</w:t>
            </w:r>
            <w:proofErr w:type="spellEnd"/>
          </w:p>
          <w:p w14:paraId="6804602A" w14:textId="77777777" w:rsidR="001A0A4C" w:rsidRDefault="00FB14FC">
            <w:pPr>
              <w:pStyle w:val="TableParagraph"/>
              <w:ind w:left="284" w:right="164"/>
              <w:jc w:val="center"/>
              <w:rPr>
                <w:b/>
                <w:sz w:val="24"/>
              </w:rPr>
            </w:pPr>
            <w:r>
              <w:rPr>
                <w:b/>
                <w:spacing w:val="-10"/>
                <w:sz w:val="24"/>
                <w:u w:val="thick"/>
              </w:rPr>
              <w:t>m</w:t>
            </w:r>
            <w:r>
              <w:rPr>
                <w:b/>
                <w:spacing w:val="-10"/>
                <w:sz w:val="24"/>
              </w:rPr>
              <w:t xml:space="preserve"> </w:t>
            </w:r>
            <w:r>
              <w:rPr>
                <w:b/>
                <w:spacing w:val="-4"/>
                <w:sz w:val="24"/>
                <w:u w:val="thick"/>
              </w:rPr>
              <w:t>Rate</w:t>
            </w:r>
          </w:p>
        </w:tc>
      </w:tr>
      <w:tr w:rsidR="001A0A4C" w14:paraId="639B3FCA" w14:textId="77777777">
        <w:trPr>
          <w:trHeight w:val="257"/>
        </w:trPr>
        <w:tc>
          <w:tcPr>
            <w:tcW w:w="376" w:type="dxa"/>
          </w:tcPr>
          <w:p w14:paraId="5375A358" w14:textId="77777777" w:rsidR="001A0A4C" w:rsidRDefault="00FB14FC">
            <w:pPr>
              <w:pStyle w:val="TableParagraph"/>
              <w:spacing w:line="238" w:lineRule="exact"/>
              <w:ind w:left="50"/>
              <w:rPr>
                <w:sz w:val="24"/>
              </w:rPr>
            </w:pPr>
            <w:r>
              <w:rPr>
                <w:spacing w:val="-5"/>
                <w:sz w:val="24"/>
              </w:rPr>
              <w:t>1.</w:t>
            </w:r>
          </w:p>
        </w:tc>
        <w:tc>
          <w:tcPr>
            <w:tcW w:w="3376" w:type="dxa"/>
          </w:tcPr>
          <w:p w14:paraId="63084FA4" w14:textId="77777777" w:rsidR="001A0A4C" w:rsidRDefault="00FB14FC">
            <w:pPr>
              <w:pStyle w:val="TableParagraph"/>
              <w:spacing w:line="238" w:lineRule="exact"/>
              <w:ind w:left="125"/>
              <w:rPr>
                <w:sz w:val="24"/>
              </w:rPr>
            </w:pPr>
            <w:r>
              <w:rPr>
                <w:sz w:val="24"/>
              </w:rPr>
              <w:t>Purchase</w:t>
            </w:r>
            <w:r>
              <w:rPr>
                <w:spacing w:val="-6"/>
                <w:sz w:val="24"/>
              </w:rPr>
              <w:t xml:space="preserve"> </w:t>
            </w:r>
            <w:r>
              <w:rPr>
                <w:sz w:val="24"/>
              </w:rPr>
              <w:t>of</w:t>
            </w:r>
            <w:r>
              <w:rPr>
                <w:spacing w:val="-5"/>
                <w:sz w:val="24"/>
              </w:rPr>
              <w:t xml:space="preserve"> </w:t>
            </w:r>
            <w:r>
              <w:rPr>
                <w:sz w:val="24"/>
              </w:rPr>
              <w:t>New</w:t>
            </w:r>
            <w:r>
              <w:rPr>
                <w:spacing w:val="-9"/>
                <w:sz w:val="24"/>
              </w:rPr>
              <w:t xml:space="preserve"> </w:t>
            </w:r>
            <w:r>
              <w:rPr>
                <w:spacing w:val="-2"/>
                <w:sz w:val="24"/>
              </w:rPr>
              <w:t>Equipment</w:t>
            </w:r>
          </w:p>
        </w:tc>
        <w:tc>
          <w:tcPr>
            <w:tcW w:w="1432" w:type="dxa"/>
          </w:tcPr>
          <w:p w14:paraId="50E43D44" w14:textId="77777777" w:rsidR="001A0A4C" w:rsidRDefault="00FB14FC">
            <w:pPr>
              <w:pStyle w:val="TableParagraph"/>
              <w:spacing w:line="238" w:lineRule="exact"/>
              <w:ind w:left="37"/>
              <w:jc w:val="center"/>
              <w:rPr>
                <w:sz w:val="24"/>
              </w:rPr>
            </w:pPr>
            <w:r>
              <w:rPr>
                <w:spacing w:val="-10"/>
                <w:sz w:val="24"/>
              </w:rPr>
              <w:t>0</w:t>
            </w:r>
          </w:p>
        </w:tc>
        <w:tc>
          <w:tcPr>
            <w:tcW w:w="1116" w:type="dxa"/>
          </w:tcPr>
          <w:p w14:paraId="5F0F28C0" w14:textId="77777777" w:rsidR="001A0A4C" w:rsidRDefault="00FB14FC">
            <w:pPr>
              <w:pStyle w:val="TableParagraph"/>
              <w:spacing w:line="238" w:lineRule="exact"/>
              <w:ind w:left="119" w:right="1"/>
              <w:jc w:val="center"/>
              <w:rPr>
                <w:sz w:val="24"/>
              </w:rPr>
            </w:pPr>
            <w:r>
              <w:rPr>
                <w:spacing w:val="-5"/>
                <w:sz w:val="24"/>
              </w:rPr>
              <w:t>5%</w:t>
            </w:r>
          </w:p>
        </w:tc>
      </w:tr>
      <w:tr w:rsidR="001A0A4C" w14:paraId="1DBAEA95" w14:textId="77777777">
        <w:trPr>
          <w:trHeight w:val="311"/>
        </w:trPr>
        <w:tc>
          <w:tcPr>
            <w:tcW w:w="376" w:type="dxa"/>
          </w:tcPr>
          <w:p w14:paraId="55EB13C1" w14:textId="77777777" w:rsidR="001A0A4C" w:rsidRDefault="00FB14FC">
            <w:pPr>
              <w:pStyle w:val="TableParagraph"/>
              <w:spacing w:line="272" w:lineRule="exact"/>
              <w:ind w:left="50"/>
              <w:rPr>
                <w:sz w:val="24"/>
              </w:rPr>
            </w:pPr>
            <w:r>
              <w:rPr>
                <w:spacing w:val="-5"/>
                <w:sz w:val="24"/>
              </w:rPr>
              <w:t>2.</w:t>
            </w:r>
          </w:p>
        </w:tc>
        <w:tc>
          <w:tcPr>
            <w:tcW w:w="3376" w:type="dxa"/>
          </w:tcPr>
          <w:p w14:paraId="3661B81E" w14:textId="77777777" w:rsidR="001A0A4C" w:rsidRDefault="00FB14FC">
            <w:pPr>
              <w:pStyle w:val="TableParagraph"/>
              <w:spacing w:line="272" w:lineRule="exact"/>
              <w:ind w:left="125"/>
              <w:rPr>
                <w:sz w:val="24"/>
              </w:rPr>
            </w:pPr>
            <w:r>
              <w:rPr>
                <w:sz w:val="24"/>
              </w:rPr>
              <w:t>Maintenance</w:t>
            </w:r>
            <w:r>
              <w:rPr>
                <w:spacing w:val="-14"/>
                <w:sz w:val="24"/>
              </w:rPr>
              <w:t xml:space="preserve"> </w:t>
            </w:r>
            <w:r>
              <w:rPr>
                <w:spacing w:val="-5"/>
                <w:sz w:val="24"/>
              </w:rPr>
              <w:t>and</w:t>
            </w:r>
          </w:p>
        </w:tc>
        <w:tc>
          <w:tcPr>
            <w:tcW w:w="1432" w:type="dxa"/>
          </w:tcPr>
          <w:p w14:paraId="5DE12B0B" w14:textId="77777777" w:rsidR="001A0A4C" w:rsidRDefault="00FB14FC">
            <w:pPr>
              <w:pStyle w:val="TableParagraph"/>
              <w:spacing w:before="133" w:line="159" w:lineRule="exact"/>
              <w:ind w:left="37" w:right="1"/>
              <w:jc w:val="center"/>
              <w:rPr>
                <w:sz w:val="24"/>
              </w:rPr>
            </w:pPr>
            <w:r>
              <w:rPr>
                <w:spacing w:val="-5"/>
                <w:sz w:val="24"/>
              </w:rPr>
              <w:t>2%</w:t>
            </w:r>
          </w:p>
        </w:tc>
        <w:tc>
          <w:tcPr>
            <w:tcW w:w="1116" w:type="dxa"/>
          </w:tcPr>
          <w:p w14:paraId="223D1E2A" w14:textId="77777777" w:rsidR="001A0A4C" w:rsidRDefault="00FB14FC">
            <w:pPr>
              <w:pStyle w:val="TableParagraph"/>
              <w:spacing w:before="133" w:line="159" w:lineRule="exact"/>
              <w:ind w:left="119" w:right="1"/>
              <w:jc w:val="center"/>
              <w:rPr>
                <w:sz w:val="24"/>
              </w:rPr>
            </w:pPr>
            <w:r>
              <w:rPr>
                <w:spacing w:val="-5"/>
                <w:sz w:val="24"/>
              </w:rPr>
              <w:t>7%</w:t>
            </w:r>
          </w:p>
        </w:tc>
      </w:tr>
      <w:tr w:rsidR="001A0A4C" w14:paraId="32724EF7" w14:textId="77777777">
        <w:trPr>
          <w:trHeight w:val="257"/>
        </w:trPr>
        <w:tc>
          <w:tcPr>
            <w:tcW w:w="3752" w:type="dxa"/>
            <w:gridSpan w:val="2"/>
          </w:tcPr>
          <w:p w14:paraId="26C607E2" w14:textId="77777777" w:rsidR="001A0A4C" w:rsidRDefault="00FB14FC">
            <w:pPr>
              <w:pStyle w:val="TableParagraph"/>
              <w:spacing w:line="236" w:lineRule="exact"/>
              <w:ind w:left="501"/>
              <w:rPr>
                <w:sz w:val="24"/>
              </w:rPr>
            </w:pPr>
            <w:r>
              <w:rPr>
                <w:spacing w:val="-2"/>
                <w:sz w:val="24"/>
              </w:rPr>
              <w:t>Replacement</w:t>
            </w:r>
          </w:p>
        </w:tc>
        <w:tc>
          <w:tcPr>
            <w:tcW w:w="1432" w:type="dxa"/>
          </w:tcPr>
          <w:p w14:paraId="162933F5" w14:textId="77777777" w:rsidR="001A0A4C" w:rsidRDefault="001A0A4C">
            <w:pPr>
              <w:pStyle w:val="TableParagraph"/>
              <w:rPr>
                <w:rFonts w:ascii="Times New Roman"/>
                <w:sz w:val="18"/>
              </w:rPr>
            </w:pPr>
          </w:p>
        </w:tc>
        <w:tc>
          <w:tcPr>
            <w:tcW w:w="1116" w:type="dxa"/>
          </w:tcPr>
          <w:p w14:paraId="45BB0316" w14:textId="77777777" w:rsidR="001A0A4C" w:rsidRDefault="001A0A4C">
            <w:pPr>
              <w:pStyle w:val="TableParagraph"/>
              <w:rPr>
                <w:rFonts w:ascii="Times New Roman"/>
                <w:sz w:val="18"/>
              </w:rPr>
            </w:pPr>
          </w:p>
        </w:tc>
      </w:tr>
      <w:tr w:rsidR="001A0A4C" w14:paraId="073D42E5" w14:textId="77777777">
        <w:trPr>
          <w:trHeight w:val="275"/>
        </w:trPr>
        <w:tc>
          <w:tcPr>
            <w:tcW w:w="3752" w:type="dxa"/>
            <w:gridSpan w:val="2"/>
          </w:tcPr>
          <w:p w14:paraId="664C29C0" w14:textId="77777777" w:rsidR="001A0A4C" w:rsidRDefault="00FB14FC">
            <w:pPr>
              <w:pStyle w:val="TableParagraph"/>
              <w:tabs>
                <w:tab w:val="left" w:pos="501"/>
              </w:tabs>
              <w:spacing w:line="254" w:lineRule="exact"/>
              <w:ind w:left="50"/>
              <w:rPr>
                <w:sz w:val="24"/>
              </w:rPr>
            </w:pPr>
            <w:r>
              <w:rPr>
                <w:spacing w:val="-5"/>
                <w:sz w:val="24"/>
              </w:rPr>
              <w:t>3.</w:t>
            </w:r>
            <w:r>
              <w:rPr>
                <w:sz w:val="24"/>
              </w:rPr>
              <w:tab/>
              <w:t>Management</w:t>
            </w:r>
            <w:r>
              <w:rPr>
                <w:spacing w:val="-16"/>
                <w:sz w:val="24"/>
              </w:rPr>
              <w:t xml:space="preserve"> </w:t>
            </w:r>
            <w:r>
              <w:rPr>
                <w:spacing w:val="-2"/>
                <w:sz w:val="24"/>
              </w:rPr>
              <w:t>Services</w:t>
            </w:r>
          </w:p>
        </w:tc>
        <w:tc>
          <w:tcPr>
            <w:tcW w:w="1432" w:type="dxa"/>
          </w:tcPr>
          <w:p w14:paraId="12EAAAA8" w14:textId="77777777" w:rsidR="001A0A4C" w:rsidRDefault="00FB14FC">
            <w:pPr>
              <w:pStyle w:val="TableParagraph"/>
              <w:spacing w:line="254" w:lineRule="exact"/>
              <w:ind w:left="37" w:right="1"/>
              <w:jc w:val="center"/>
              <w:rPr>
                <w:sz w:val="24"/>
              </w:rPr>
            </w:pPr>
            <w:r>
              <w:rPr>
                <w:spacing w:val="-5"/>
                <w:sz w:val="24"/>
              </w:rPr>
              <w:t>2%</w:t>
            </w:r>
          </w:p>
        </w:tc>
        <w:tc>
          <w:tcPr>
            <w:tcW w:w="1116" w:type="dxa"/>
          </w:tcPr>
          <w:p w14:paraId="4FA1A4D4" w14:textId="77777777" w:rsidR="001A0A4C" w:rsidRDefault="00FB14FC">
            <w:pPr>
              <w:pStyle w:val="TableParagraph"/>
              <w:spacing w:line="254" w:lineRule="exact"/>
              <w:ind w:left="119" w:right="1"/>
              <w:jc w:val="center"/>
              <w:rPr>
                <w:sz w:val="24"/>
              </w:rPr>
            </w:pPr>
            <w:r>
              <w:rPr>
                <w:spacing w:val="-5"/>
                <w:sz w:val="24"/>
              </w:rPr>
              <w:t>7%</w:t>
            </w:r>
          </w:p>
        </w:tc>
      </w:tr>
      <w:tr w:rsidR="001A0A4C" w14:paraId="0414F976" w14:textId="77777777">
        <w:trPr>
          <w:trHeight w:val="257"/>
        </w:trPr>
        <w:tc>
          <w:tcPr>
            <w:tcW w:w="3752" w:type="dxa"/>
            <w:gridSpan w:val="2"/>
          </w:tcPr>
          <w:p w14:paraId="543BF18E" w14:textId="77777777" w:rsidR="001A0A4C" w:rsidRDefault="00FB14FC">
            <w:pPr>
              <w:pStyle w:val="TableParagraph"/>
              <w:tabs>
                <w:tab w:val="left" w:pos="501"/>
              </w:tabs>
              <w:spacing w:line="238" w:lineRule="exact"/>
              <w:ind w:left="50"/>
              <w:rPr>
                <w:sz w:val="24"/>
              </w:rPr>
            </w:pPr>
            <w:r>
              <w:rPr>
                <w:spacing w:val="-5"/>
                <w:sz w:val="24"/>
              </w:rPr>
              <w:t>4.</w:t>
            </w:r>
            <w:r>
              <w:rPr>
                <w:sz w:val="24"/>
              </w:rPr>
              <w:tab/>
              <w:t>Vendor</w:t>
            </w:r>
            <w:r>
              <w:rPr>
                <w:spacing w:val="-9"/>
                <w:sz w:val="24"/>
              </w:rPr>
              <w:t xml:space="preserve"> </w:t>
            </w:r>
            <w:r>
              <w:rPr>
                <w:sz w:val="24"/>
              </w:rPr>
              <w:t>Benefits</w:t>
            </w:r>
            <w:r>
              <w:rPr>
                <w:spacing w:val="-9"/>
                <w:sz w:val="24"/>
              </w:rPr>
              <w:t xml:space="preserve"> </w:t>
            </w:r>
            <w:r>
              <w:rPr>
                <w:spacing w:val="-2"/>
                <w:sz w:val="24"/>
              </w:rPr>
              <w:t>Services</w:t>
            </w:r>
          </w:p>
        </w:tc>
        <w:tc>
          <w:tcPr>
            <w:tcW w:w="1432" w:type="dxa"/>
          </w:tcPr>
          <w:p w14:paraId="1AAEAE6D" w14:textId="77777777" w:rsidR="001A0A4C" w:rsidRDefault="00FB14FC">
            <w:pPr>
              <w:pStyle w:val="TableParagraph"/>
              <w:spacing w:line="238" w:lineRule="exact"/>
              <w:ind w:left="37"/>
              <w:jc w:val="center"/>
              <w:rPr>
                <w:sz w:val="24"/>
              </w:rPr>
            </w:pPr>
            <w:r>
              <w:rPr>
                <w:spacing w:val="-10"/>
                <w:sz w:val="24"/>
              </w:rPr>
              <w:t>0</w:t>
            </w:r>
          </w:p>
        </w:tc>
        <w:tc>
          <w:tcPr>
            <w:tcW w:w="1116" w:type="dxa"/>
          </w:tcPr>
          <w:p w14:paraId="3A665D45" w14:textId="77777777" w:rsidR="001A0A4C" w:rsidRDefault="00FB14FC">
            <w:pPr>
              <w:pStyle w:val="TableParagraph"/>
              <w:spacing w:line="238" w:lineRule="exact"/>
              <w:ind w:left="119" w:right="1"/>
              <w:jc w:val="center"/>
              <w:rPr>
                <w:sz w:val="24"/>
              </w:rPr>
            </w:pPr>
            <w:r>
              <w:rPr>
                <w:spacing w:val="-5"/>
                <w:sz w:val="24"/>
              </w:rPr>
              <w:t>10%</w:t>
            </w:r>
          </w:p>
        </w:tc>
      </w:tr>
    </w:tbl>
    <w:p w14:paraId="33B2CBBB" w14:textId="77777777" w:rsidR="001A0A4C" w:rsidRDefault="001A0A4C">
      <w:pPr>
        <w:pStyle w:val="BodyText"/>
        <w:spacing w:before="13"/>
      </w:pPr>
    </w:p>
    <w:p w14:paraId="6D3E90AF" w14:textId="77777777" w:rsidR="001A0A4C" w:rsidRDefault="00FB14FC">
      <w:pPr>
        <w:pStyle w:val="ListParagraph"/>
        <w:numPr>
          <w:ilvl w:val="3"/>
          <w:numId w:val="5"/>
        </w:numPr>
        <w:tabs>
          <w:tab w:val="left" w:pos="3060"/>
        </w:tabs>
        <w:jc w:val="both"/>
        <w:rPr>
          <w:sz w:val="24"/>
        </w:rPr>
      </w:pPr>
      <w:r>
        <w:rPr>
          <w:sz w:val="24"/>
        </w:rPr>
        <w:t xml:space="preserve">The expenditures for vendor benefits are determined each year by the SLA, in consultation with the Committee of Blind Vendors after considering previous years </w:t>
      </w:r>
      <w:proofErr w:type="gramStart"/>
      <w:r>
        <w:rPr>
          <w:sz w:val="24"/>
        </w:rPr>
        <w:t>unused set-aside</w:t>
      </w:r>
      <w:proofErr w:type="gramEnd"/>
      <w:r>
        <w:rPr>
          <w:sz w:val="24"/>
        </w:rPr>
        <w:t xml:space="preserve"> funds, vending machine income and other income.</w:t>
      </w:r>
    </w:p>
    <w:p w14:paraId="14417BEB" w14:textId="77777777" w:rsidR="001A0A4C" w:rsidRDefault="001A0A4C">
      <w:pPr>
        <w:pStyle w:val="BodyText"/>
      </w:pPr>
    </w:p>
    <w:p w14:paraId="2F3BA10B" w14:textId="77777777" w:rsidR="001A0A4C" w:rsidRDefault="00FB14FC">
      <w:pPr>
        <w:pStyle w:val="ListParagraph"/>
        <w:numPr>
          <w:ilvl w:val="3"/>
          <w:numId w:val="5"/>
        </w:numPr>
        <w:tabs>
          <w:tab w:val="left" w:pos="3058"/>
          <w:tab w:val="left" w:pos="3060"/>
        </w:tabs>
        <w:spacing w:before="1"/>
        <w:jc w:val="both"/>
        <w:rPr>
          <w:sz w:val="24"/>
        </w:rPr>
      </w:pPr>
      <w:r>
        <w:rPr>
          <w:sz w:val="24"/>
        </w:rPr>
        <w:t>The charges for each of the purposes cited may be re</w:t>
      </w:r>
      <w:proofErr w:type="gramStart"/>
      <w:r>
        <w:rPr>
          <w:sz w:val="24"/>
        </w:rPr>
        <w:t>- evaluated</w:t>
      </w:r>
      <w:proofErr w:type="gramEnd"/>
      <w:r>
        <w:rPr>
          <w:sz w:val="24"/>
        </w:rPr>
        <w:t xml:space="preserve"> annually by the SLA, in consultation with the Committee of Blind Vendors.</w:t>
      </w:r>
      <w:r>
        <w:rPr>
          <w:spacing w:val="40"/>
          <w:sz w:val="24"/>
        </w:rPr>
        <w:t xml:space="preserve"> </w:t>
      </w:r>
      <w:r>
        <w:rPr>
          <w:sz w:val="24"/>
        </w:rPr>
        <w:t>Adequate records shall be maintained</w:t>
      </w:r>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SLA</w:t>
      </w:r>
      <w:r>
        <w:rPr>
          <w:spacing w:val="-4"/>
          <w:sz w:val="24"/>
        </w:rPr>
        <w:t xml:space="preserve"> </w:t>
      </w:r>
      <w:r>
        <w:rPr>
          <w:sz w:val="24"/>
        </w:rPr>
        <w:t>to</w:t>
      </w:r>
      <w:r>
        <w:rPr>
          <w:spacing w:val="-2"/>
          <w:sz w:val="24"/>
        </w:rPr>
        <w:t xml:space="preserve"> </w:t>
      </w:r>
      <w:r>
        <w:rPr>
          <w:sz w:val="24"/>
        </w:rPr>
        <w:t>support</w:t>
      </w:r>
      <w:r>
        <w:rPr>
          <w:spacing w:val="-2"/>
          <w:sz w:val="24"/>
        </w:rPr>
        <w:t xml:space="preserve"> </w:t>
      </w:r>
      <w:r>
        <w:rPr>
          <w:sz w:val="24"/>
        </w:rPr>
        <w:t>the</w:t>
      </w:r>
      <w:r>
        <w:rPr>
          <w:spacing w:val="-2"/>
          <w:sz w:val="24"/>
        </w:rPr>
        <w:t xml:space="preserve"> </w:t>
      </w:r>
      <w:r>
        <w:rPr>
          <w:sz w:val="24"/>
        </w:rPr>
        <w:t>charges</w:t>
      </w:r>
      <w:r>
        <w:rPr>
          <w:spacing w:val="-3"/>
          <w:sz w:val="24"/>
        </w:rPr>
        <w:t xml:space="preserve"> </w:t>
      </w:r>
      <w:r>
        <w:rPr>
          <w:sz w:val="24"/>
        </w:rPr>
        <w:t>for</w:t>
      </w:r>
      <w:r>
        <w:rPr>
          <w:spacing w:val="-4"/>
          <w:sz w:val="24"/>
        </w:rPr>
        <w:t xml:space="preserve"> </w:t>
      </w:r>
      <w:r>
        <w:rPr>
          <w:sz w:val="24"/>
        </w:rPr>
        <w:t>each</w:t>
      </w:r>
      <w:r>
        <w:rPr>
          <w:spacing w:val="-2"/>
          <w:sz w:val="24"/>
        </w:rPr>
        <w:t xml:space="preserve"> </w:t>
      </w:r>
      <w:r>
        <w:rPr>
          <w:sz w:val="24"/>
        </w:rPr>
        <w:t>of</w:t>
      </w:r>
      <w:r>
        <w:rPr>
          <w:spacing w:val="-2"/>
          <w:sz w:val="24"/>
        </w:rPr>
        <w:t xml:space="preserve"> </w:t>
      </w:r>
      <w:r>
        <w:rPr>
          <w:sz w:val="24"/>
        </w:rPr>
        <w:t>the purposes cited.</w:t>
      </w:r>
    </w:p>
    <w:p w14:paraId="1D9DDF17" w14:textId="77777777" w:rsidR="001A0A4C" w:rsidRDefault="00FB14FC">
      <w:pPr>
        <w:pStyle w:val="Heading2"/>
        <w:numPr>
          <w:ilvl w:val="1"/>
          <w:numId w:val="5"/>
        </w:numPr>
        <w:tabs>
          <w:tab w:val="left" w:pos="1620"/>
        </w:tabs>
        <w:spacing w:before="276"/>
        <w:ind w:right="279"/>
      </w:pPr>
      <w:bookmarkStart w:id="5" w:name="_DISTRIBUTION_AND_USE"/>
      <w:bookmarkEnd w:id="5"/>
      <w:r>
        <w:t>DISTRIBUTION</w:t>
      </w:r>
      <w:r>
        <w:rPr>
          <w:spacing w:val="40"/>
        </w:rPr>
        <w:t xml:space="preserve"> </w:t>
      </w:r>
      <w:r>
        <w:t>AND</w:t>
      </w:r>
      <w:r>
        <w:rPr>
          <w:spacing w:val="40"/>
        </w:rPr>
        <w:t xml:space="preserve"> </w:t>
      </w:r>
      <w:r>
        <w:t>USE</w:t>
      </w:r>
      <w:r>
        <w:rPr>
          <w:spacing w:val="40"/>
        </w:rPr>
        <w:t xml:space="preserve"> </w:t>
      </w:r>
      <w:r>
        <w:t>OF</w:t>
      </w:r>
      <w:r>
        <w:rPr>
          <w:spacing w:val="40"/>
        </w:rPr>
        <w:t xml:space="preserve"> </w:t>
      </w:r>
      <w:r>
        <w:t>INCOME</w:t>
      </w:r>
      <w:r>
        <w:rPr>
          <w:spacing w:val="40"/>
        </w:rPr>
        <w:t xml:space="preserve"> </w:t>
      </w:r>
      <w:r>
        <w:t>FROM</w:t>
      </w:r>
      <w:r>
        <w:rPr>
          <w:spacing w:val="40"/>
        </w:rPr>
        <w:t xml:space="preserve"> </w:t>
      </w:r>
      <w:r>
        <w:t>VENDING</w:t>
      </w:r>
      <w:r>
        <w:rPr>
          <w:spacing w:val="40"/>
        </w:rPr>
        <w:t xml:space="preserve"> </w:t>
      </w:r>
      <w:r>
        <w:t>MACHINES ON FEDERAL PROPERTY</w:t>
      </w:r>
    </w:p>
    <w:p w14:paraId="4C8442C2" w14:textId="77777777" w:rsidR="001A0A4C" w:rsidRDefault="001A0A4C">
      <w:pPr>
        <w:pStyle w:val="BodyText"/>
        <w:rPr>
          <w:b/>
        </w:rPr>
      </w:pPr>
    </w:p>
    <w:p w14:paraId="0901D84F" w14:textId="77777777" w:rsidR="001A0A4C" w:rsidRDefault="00FB14FC">
      <w:pPr>
        <w:pStyle w:val="ListParagraph"/>
        <w:numPr>
          <w:ilvl w:val="2"/>
          <w:numId w:val="5"/>
        </w:numPr>
        <w:tabs>
          <w:tab w:val="left" w:pos="2340"/>
        </w:tabs>
        <w:ind w:right="275"/>
        <w:jc w:val="both"/>
        <w:rPr>
          <w:sz w:val="24"/>
        </w:rPr>
      </w:pPr>
      <w:r>
        <w:rPr>
          <w:sz w:val="24"/>
        </w:rPr>
        <w:t>Vending machine income retained by the State Licensing Agency from federal agencies, where no blind vendor is assigned shall be used for the Vending machine income received by the State Licensing</w:t>
      </w:r>
      <w:r>
        <w:rPr>
          <w:spacing w:val="-4"/>
          <w:sz w:val="24"/>
        </w:rPr>
        <w:t xml:space="preserve"> </w:t>
      </w:r>
      <w:r>
        <w:rPr>
          <w:sz w:val="24"/>
        </w:rPr>
        <w:t>Agency</w:t>
      </w:r>
      <w:r>
        <w:rPr>
          <w:spacing w:val="-5"/>
          <w:sz w:val="24"/>
        </w:rPr>
        <w:t xml:space="preserve"> </w:t>
      </w:r>
      <w:r>
        <w:rPr>
          <w:sz w:val="24"/>
        </w:rPr>
        <w:t>from</w:t>
      </w:r>
      <w:r>
        <w:rPr>
          <w:spacing w:val="-3"/>
          <w:sz w:val="24"/>
        </w:rPr>
        <w:t xml:space="preserve"> </w:t>
      </w:r>
      <w:r>
        <w:rPr>
          <w:sz w:val="24"/>
        </w:rPr>
        <w:t>vending</w:t>
      </w:r>
      <w:r>
        <w:rPr>
          <w:spacing w:val="-4"/>
          <w:sz w:val="24"/>
        </w:rPr>
        <w:t xml:space="preserve"> </w:t>
      </w:r>
      <w:r>
        <w:rPr>
          <w:sz w:val="24"/>
        </w:rPr>
        <w:t>machines</w:t>
      </w:r>
      <w:r>
        <w:rPr>
          <w:spacing w:val="-3"/>
          <w:sz w:val="24"/>
        </w:rPr>
        <w:t xml:space="preserve"> </w:t>
      </w:r>
      <w:r>
        <w:rPr>
          <w:sz w:val="24"/>
        </w:rPr>
        <w:t>on</w:t>
      </w:r>
      <w:r>
        <w:rPr>
          <w:spacing w:val="-2"/>
          <w:sz w:val="24"/>
        </w:rPr>
        <w:t xml:space="preserve"> </w:t>
      </w:r>
      <w:r>
        <w:rPr>
          <w:sz w:val="24"/>
        </w:rPr>
        <w:t>federal</w:t>
      </w:r>
      <w:r>
        <w:rPr>
          <w:spacing w:val="-3"/>
          <w:sz w:val="24"/>
        </w:rPr>
        <w:t xml:space="preserve"> </w:t>
      </w:r>
      <w:r>
        <w:rPr>
          <w:sz w:val="24"/>
        </w:rPr>
        <w:t>property</w:t>
      </w:r>
      <w:r>
        <w:rPr>
          <w:spacing w:val="-5"/>
          <w:sz w:val="24"/>
        </w:rPr>
        <w:t xml:space="preserve"> </w:t>
      </w:r>
      <w:r>
        <w:rPr>
          <w:sz w:val="24"/>
        </w:rPr>
        <w:t>under the vending machines income sharing provisions in 34 CFR 395.32 shall accrue to each blind vendor operating a vending facility on such federal property in an amount not to exceed the average net income of the total number of blind vendors within the State, as determined each fiscal year on the basis of each prior year’s operation, except that vending machine income shall not accrue to any blind vendor in an amount exceeding the average net income</w:t>
      </w:r>
      <w:r>
        <w:rPr>
          <w:spacing w:val="40"/>
          <w:sz w:val="24"/>
        </w:rPr>
        <w:t xml:space="preserve"> </w:t>
      </w:r>
      <w:r>
        <w:rPr>
          <w:sz w:val="24"/>
        </w:rPr>
        <w:t>of th</w:t>
      </w:r>
      <w:r>
        <w:rPr>
          <w:sz w:val="24"/>
        </w:rPr>
        <w:t>e total number of blind vendors in the United States.</w:t>
      </w:r>
    </w:p>
    <w:p w14:paraId="26D3FB49" w14:textId="77777777" w:rsidR="001A0A4C" w:rsidRDefault="001A0A4C">
      <w:pPr>
        <w:pStyle w:val="BodyText"/>
      </w:pPr>
    </w:p>
    <w:p w14:paraId="2D5BD5EB" w14:textId="77777777" w:rsidR="001A0A4C" w:rsidRDefault="00FB14FC">
      <w:pPr>
        <w:pStyle w:val="ListParagraph"/>
        <w:numPr>
          <w:ilvl w:val="2"/>
          <w:numId w:val="5"/>
        </w:numPr>
        <w:tabs>
          <w:tab w:val="left" w:pos="2340"/>
        </w:tabs>
        <w:ind w:right="275"/>
        <w:jc w:val="both"/>
        <w:rPr>
          <w:sz w:val="24"/>
        </w:rPr>
      </w:pPr>
      <w:r>
        <w:rPr>
          <w:sz w:val="24"/>
        </w:rPr>
        <w:t>No blind vendor</w:t>
      </w:r>
      <w:r>
        <w:rPr>
          <w:spacing w:val="-2"/>
          <w:sz w:val="24"/>
        </w:rPr>
        <w:t xml:space="preserve"> </w:t>
      </w:r>
      <w:r>
        <w:rPr>
          <w:sz w:val="24"/>
        </w:rPr>
        <w:t>shall</w:t>
      </w:r>
      <w:r>
        <w:rPr>
          <w:spacing w:val="-2"/>
          <w:sz w:val="24"/>
        </w:rPr>
        <w:t xml:space="preserve"> </w:t>
      </w:r>
      <w:r>
        <w:rPr>
          <w:sz w:val="24"/>
        </w:rPr>
        <w:t>receive less</w:t>
      </w:r>
      <w:r>
        <w:rPr>
          <w:spacing w:val="-1"/>
          <w:sz w:val="24"/>
        </w:rPr>
        <w:t xml:space="preserve"> </w:t>
      </w:r>
      <w:r>
        <w:rPr>
          <w:sz w:val="24"/>
        </w:rPr>
        <w:t>vending</w:t>
      </w:r>
      <w:r>
        <w:rPr>
          <w:spacing w:val="-3"/>
          <w:sz w:val="24"/>
        </w:rPr>
        <w:t xml:space="preserve"> </w:t>
      </w:r>
      <w:r>
        <w:rPr>
          <w:sz w:val="24"/>
        </w:rPr>
        <w:t xml:space="preserve">machine income than he was receiving during the calendar year prior to January 1, 1974, as a direct result of any limitation imposed on such income under this </w:t>
      </w:r>
      <w:r>
        <w:rPr>
          <w:spacing w:val="-2"/>
          <w:sz w:val="24"/>
        </w:rPr>
        <w:t>ruling.</w:t>
      </w:r>
    </w:p>
    <w:p w14:paraId="372A6D44" w14:textId="77777777" w:rsidR="001A0A4C" w:rsidRDefault="001A0A4C">
      <w:pPr>
        <w:pStyle w:val="BodyText"/>
      </w:pPr>
    </w:p>
    <w:p w14:paraId="71AE9BD2" w14:textId="77777777" w:rsidR="001A0A4C" w:rsidRDefault="00FB14FC">
      <w:pPr>
        <w:pStyle w:val="ListParagraph"/>
        <w:numPr>
          <w:ilvl w:val="2"/>
          <w:numId w:val="5"/>
        </w:numPr>
        <w:tabs>
          <w:tab w:val="left" w:pos="2340"/>
        </w:tabs>
        <w:ind w:right="275"/>
        <w:jc w:val="both"/>
        <w:rPr>
          <w:sz w:val="24"/>
        </w:rPr>
      </w:pPr>
      <w:r>
        <w:rPr>
          <w:sz w:val="24"/>
        </w:rPr>
        <w:t>No limitations shall be imposed on income from vending machines combined to create a vending facility when such vending facility is maintained, serviced, or operated by a blind vendor.</w:t>
      </w:r>
    </w:p>
    <w:p w14:paraId="529CCA7D" w14:textId="77777777" w:rsidR="001A0A4C" w:rsidRDefault="001A0A4C">
      <w:pPr>
        <w:jc w:val="both"/>
        <w:rPr>
          <w:sz w:val="24"/>
        </w:rPr>
        <w:sectPr w:rsidR="001A0A4C" w:rsidSect="007E46AD">
          <w:pgSz w:w="12240" w:h="15840"/>
          <w:pgMar w:top="1740" w:right="1160" w:bottom="1420" w:left="1260" w:header="0" w:footer="1230" w:gutter="0"/>
          <w:cols w:space="720"/>
        </w:sectPr>
      </w:pPr>
    </w:p>
    <w:p w14:paraId="6410F958" w14:textId="77777777" w:rsidR="001A0A4C" w:rsidRDefault="00FB14FC">
      <w:pPr>
        <w:pStyle w:val="ListParagraph"/>
        <w:numPr>
          <w:ilvl w:val="2"/>
          <w:numId w:val="5"/>
        </w:numPr>
        <w:tabs>
          <w:tab w:val="left" w:pos="2340"/>
        </w:tabs>
        <w:spacing w:before="35"/>
        <w:jc w:val="both"/>
        <w:rPr>
          <w:sz w:val="24"/>
        </w:rPr>
      </w:pPr>
      <w:r>
        <w:rPr>
          <w:sz w:val="24"/>
        </w:rPr>
        <w:lastRenderedPageBreak/>
        <w:t>The State Licensing Agency shall disburse accrued vending machine income to blind vendors on at least a quarterly basis.</w:t>
      </w:r>
    </w:p>
    <w:p w14:paraId="7A3AA04C" w14:textId="77777777" w:rsidR="001A0A4C" w:rsidRDefault="001A0A4C">
      <w:pPr>
        <w:pStyle w:val="BodyText"/>
      </w:pPr>
    </w:p>
    <w:p w14:paraId="36248310" w14:textId="77777777" w:rsidR="001A0A4C" w:rsidRDefault="00FB14FC">
      <w:pPr>
        <w:pStyle w:val="ListParagraph"/>
        <w:numPr>
          <w:ilvl w:val="2"/>
          <w:numId w:val="5"/>
        </w:numPr>
        <w:tabs>
          <w:tab w:val="left" w:pos="2340"/>
        </w:tabs>
        <w:ind w:right="275"/>
        <w:jc w:val="both"/>
        <w:rPr>
          <w:sz w:val="24"/>
        </w:rPr>
      </w:pPr>
      <w:r>
        <w:rPr>
          <w:sz w:val="24"/>
        </w:rPr>
        <w:t>establishment and maintenance of retirement or pension plans, for health insurance contributions, and for the provision of paid sick leave and vacation leave, if it is so determined by a majority vote of the licensed vendors, after each vendor has been furnished information on all matters relevant to such purposes.</w:t>
      </w:r>
      <w:r>
        <w:rPr>
          <w:spacing w:val="40"/>
          <w:sz w:val="24"/>
        </w:rPr>
        <w:t xml:space="preserve"> </w:t>
      </w:r>
      <w:r>
        <w:rPr>
          <w:sz w:val="24"/>
        </w:rPr>
        <w:t>Any vending machine income not necessary for such purposes shall be used for one or more of the following:</w:t>
      </w:r>
      <w:r>
        <w:rPr>
          <w:spacing w:val="40"/>
          <w:sz w:val="24"/>
        </w:rPr>
        <w:t xml:space="preserve"> </w:t>
      </w:r>
      <w:r>
        <w:rPr>
          <w:sz w:val="24"/>
        </w:rPr>
        <w:t>maintenance and replacement of equipment, purchase of new equipment, management services,</w:t>
      </w:r>
      <w:r>
        <w:rPr>
          <w:spacing w:val="40"/>
          <w:sz w:val="24"/>
        </w:rPr>
        <w:t xml:space="preserve"> </w:t>
      </w:r>
      <w:r>
        <w:rPr>
          <w:sz w:val="24"/>
        </w:rPr>
        <w:t>and assuring a fair minimum return to vendors.</w:t>
      </w:r>
      <w:r>
        <w:rPr>
          <w:spacing w:val="40"/>
          <w:sz w:val="24"/>
        </w:rPr>
        <w:t xml:space="preserve"> </w:t>
      </w:r>
      <w:r>
        <w:rPr>
          <w:sz w:val="24"/>
        </w:rPr>
        <w:t>Any assessment charges to blind vendors shall be reduced pro rata in an amount equal to the total of such remaining vending machine income.</w:t>
      </w:r>
    </w:p>
    <w:p w14:paraId="31C4D59B" w14:textId="77777777" w:rsidR="001A0A4C" w:rsidRDefault="001A0A4C">
      <w:pPr>
        <w:pStyle w:val="BodyText"/>
        <w:spacing w:before="1"/>
      </w:pPr>
    </w:p>
    <w:p w14:paraId="67435826" w14:textId="77777777" w:rsidR="001A0A4C" w:rsidRDefault="00FB14FC">
      <w:pPr>
        <w:pStyle w:val="Heading2"/>
        <w:numPr>
          <w:ilvl w:val="1"/>
          <w:numId w:val="5"/>
        </w:numPr>
        <w:tabs>
          <w:tab w:val="left" w:pos="1619"/>
        </w:tabs>
        <w:ind w:left="1619" w:hanging="719"/>
      </w:pPr>
      <w:bookmarkStart w:id="6" w:name="_ACCESS_TO_PROGRAM"/>
      <w:bookmarkEnd w:id="6"/>
      <w:r>
        <w:t>ACCESS</w:t>
      </w:r>
      <w:r>
        <w:rPr>
          <w:spacing w:val="-10"/>
        </w:rPr>
        <w:t xml:space="preserve"> </w:t>
      </w:r>
      <w:r>
        <w:t>TO</w:t>
      </w:r>
      <w:r>
        <w:rPr>
          <w:spacing w:val="-10"/>
        </w:rPr>
        <w:t xml:space="preserve"> </w:t>
      </w:r>
      <w:r>
        <w:t>PROGRAM</w:t>
      </w:r>
      <w:r>
        <w:rPr>
          <w:spacing w:val="-7"/>
        </w:rPr>
        <w:t xml:space="preserve"> </w:t>
      </w:r>
      <w:r>
        <w:t>AND</w:t>
      </w:r>
      <w:r>
        <w:rPr>
          <w:spacing w:val="-10"/>
        </w:rPr>
        <w:t xml:space="preserve"> </w:t>
      </w:r>
      <w:r>
        <w:t>FINANCIAL</w:t>
      </w:r>
      <w:r>
        <w:rPr>
          <w:spacing w:val="-10"/>
        </w:rPr>
        <w:t xml:space="preserve"> </w:t>
      </w:r>
      <w:r>
        <w:rPr>
          <w:spacing w:val="-2"/>
        </w:rPr>
        <w:t>INFORMATION</w:t>
      </w:r>
    </w:p>
    <w:p w14:paraId="1D999687" w14:textId="77777777" w:rsidR="001A0A4C" w:rsidRDefault="001A0A4C">
      <w:pPr>
        <w:pStyle w:val="BodyText"/>
        <w:spacing w:before="2"/>
        <w:rPr>
          <w:b/>
        </w:rPr>
      </w:pPr>
    </w:p>
    <w:p w14:paraId="28308206" w14:textId="77777777" w:rsidR="001A0A4C" w:rsidRDefault="00FB14FC">
      <w:pPr>
        <w:spacing w:line="276" w:lineRule="auto"/>
        <w:ind w:left="1619" w:right="323"/>
      </w:pPr>
      <w:r>
        <w:t>Each blind vendor shall be provided access to all program and financial data of the State Licensing Agency relevant to the operation of the vending facilities, including quarterly and annual financial reports, if such disclosure does not violate</w:t>
      </w:r>
      <w:r>
        <w:rPr>
          <w:spacing w:val="-3"/>
        </w:rPr>
        <w:t xml:space="preserve"> </w:t>
      </w:r>
      <w:r>
        <w:t>applicable</w:t>
      </w:r>
      <w:r>
        <w:rPr>
          <w:spacing w:val="-5"/>
        </w:rPr>
        <w:t xml:space="preserve"> </w:t>
      </w:r>
      <w:r>
        <w:t>federal</w:t>
      </w:r>
      <w:r>
        <w:rPr>
          <w:spacing w:val="-6"/>
        </w:rPr>
        <w:t xml:space="preserve"> </w:t>
      </w:r>
      <w:r>
        <w:t>or</w:t>
      </w:r>
      <w:r>
        <w:rPr>
          <w:spacing w:val="-5"/>
        </w:rPr>
        <w:t xml:space="preserve"> </w:t>
      </w:r>
      <w:r>
        <w:t>state</w:t>
      </w:r>
      <w:r>
        <w:rPr>
          <w:spacing w:val="-3"/>
        </w:rPr>
        <w:t xml:space="preserve"> </w:t>
      </w:r>
      <w:r>
        <w:t>laws</w:t>
      </w:r>
      <w:r>
        <w:rPr>
          <w:spacing w:val="-3"/>
        </w:rPr>
        <w:t xml:space="preserve"> </w:t>
      </w:r>
      <w:r>
        <w:t>pertaining</w:t>
      </w:r>
      <w:r>
        <w:rPr>
          <w:spacing w:val="-3"/>
        </w:rPr>
        <w:t xml:space="preserve"> </w:t>
      </w:r>
      <w:r>
        <w:t>to</w:t>
      </w:r>
      <w:r>
        <w:rPr>
          <w:spacing w:val="-3"/>
        </w:rPr>
        <w:t xml:space="preserve"> </w:t>
      </w:r>
      <w:r>
        <w:t>the</w:t>
      </w:r>
      <w:r>
        <w:rPr>
          <w:spacing w:val="-5"/>
        </w:rPr>
        <w:t xml:space="preserve"> </w:t>
      </w:r>
      <w:r>
        <w:t>disclosure</w:t>
      </w:r>
      <w:r>
        <w:rPr>
          <w:spacing w:val="-3"/>
        </w:rPr>
        <w:t xml:space="preserve"> </w:t>
      </w:r>
      <w:r>
        <w:t>of</w:t>
      </w:r>
      <w:r>
        <w:rPr>
          <w:spacing w:val="-4"/>
        </w:rPr>
        <w:t xml:space="preserve"> </w:t>
      </w:r>
      <w:r>
        <w:t>confidential information; that insofar as practicable such data shall be made available in Braille</w:t>
      </w:r>
      <w:r>
        <w:rPr>
          <w:spacing w:val="-2"/>
        </w:rPr>
        <w:t xml:space="preserve"> </w:t>
      </w:r>
      <w:r>
        <w:t>or</w:t>
      </w:r>
      <w:r>
        <w:rPr>
          <w:spacing w:val="-1"/>
        </w:rPr>
        <w:t xml:space="preserve"> </w:t>
      </w:r>
      <w:r>
        <w:t>recorded</w:t>
      </w:r>
      <w:r>
        <w:rPr>
          <w:spacing w:val="-5"/>
        </w:rPr>
        <w:t xml:space="preserve"> </w:t>
      </w:r>
      <w:r>
        <w:t>tape;</w:t>
      </w:r>
      <w:r>
        <w:rPr>
          <w:spacing w:val="-3"/>
        </w:rPr>
        <w:t xml:space="preserve"> </w:t>
      </w:r>
      <w:r>
        <w:t>and</w:t>
      </w:r>
      <w:r>
        <w:rPr>
          <w:spacing w:val="-2"/>
        </w:rPr>
        <w:t xml:space="preserve"> </w:t>
      </w:r>
      <w:r>
        <w:t>that,</w:t>
      </w:r>
      <w:r>
        <w:rPr>
          <w:spacing w:val="-3"/>
        </w:rPr>
        <w:t xml:space="preserve"> </w:t>
      </w:r>
      <w:r>
        <w:t>at</w:t>
      </w:r>
      <w:r>
        <w:rPr>
          <w:spacing w:val="-3"/>
        </w:rPr>
        <w:t xml:space="preserve"> </w:t>
      </w:r>
      <w:r>
        <w:t>the</w:t>
      </w:r>
      <w:r>
        <w:rPr>
          <w:spacing w:val="-5"/>
        </w:rPr>
        <w:t xml:space="preserve"> </w:t>
      </w:r>
      <w:r>
        <w:t>request</w:t>
      </w:r>
      <w:r>
        <w:rPr>
          <w:spacing w:val="-3"/>
        </w:rPr>
        <w:t xml:space="preserve"> </w:t>
      </w:r>
      <w:r>
        <w:t>of</w:t>
      </w:r>
      <w:r>
        <w:rPr>
          <w:spacing w:val="-1"/>
        </w:rPr>
        <w:t xml:space="preserve"> </w:t>
      </w:r>
      <w:r>
        <w:t>a</w:t>
      </w:r>
      <w:r>
        <w:rPr>
          <w:spacing w:val="-5"/>
        </w:rPr>
        <w:t xml:space="preserve"> </w:t>
      </w:r>
      <w:r>
        <w:t>vendor,</w:t>
      </w:r>
      <w:r>
        <w:rPr>
          <w:spacing w:val="-3"/>
        </w:rPr>
        <w:t xml:space="preserve"> </w:t>
      </w:r>
      <w:r>
        <w:t>the</w:t>
      </w:r>
      <w:r>
        <w:rPr>
          <w:spacing w:val="-2"/>
        </w:rPr>
        <w:t xml:space="preserve"> </w:t>
      </w:r>
      <w:r>
        <w:t>State</w:t>
      </w:r>
      <w:r>
        <w:rPr>
          <w:spacing w:val="-5"/>
        </w:rPr>
        <w:t xml:space="preserve"> </w:t>
      </w:r>
      <w:r>
        <w:t>Licensing agency</w:t>
      </w:r>
      <w:r>
        <w:rPr>
          <w:spacing w:val="-4"/>
        </w:rPr>
        <w:t xml:space="preserve"> </w:t>
      </w:r>
      <w:r>
        <w:t>will</w:t>
      </w:r>
      <w:r>
        <w:rPr>
          <w:spacing w:val="-3"/>
        </w:rPr>
        <w:t xml:space="preserve"> </w:t>
      </w:r>
      <w:r>
        <w:t>arrange</w:t>
      </w:r>
      <w:r>
        <w:rPr>
          <w:spacing w:val="-4"/>
        </w:rPr>
        <w:t xml:space="preserve"> </w:t>
      </w:r>
      <w:r>
        <w:t>a</w:t>
      </w:r>
      <w:r>
        <w:rPr>
          <w:spacing w:val="-2"/>
        </w:rPr>
        <w:t xml:space="preserve"> </w:t>
      </w:r>
      <w:r>
        <w:t>convenient</w:t>
      </w:r>
      <w:r>
        <w:rPr>
          <w:spacing w:val="-1"/>
        </w:rPr>
        <w:t xml:space="preserve"> </w:t>
      </w:r>
      <w:r>
        <w:t>time</w:t>
      </w:r>
      <w:r>
        <w:rPr>
          <w:spacing w:val="-5"/>
        </w:rPr>
        <w:t xml:space="preserve"> </w:t>
      </w:r>
      <w:r>
        <w:t>to</w:t>
      </w:r>
      <w:r>
        <w:rPr>
          <w:spacing w:val="-1"/>
        </w:rPr>
        <w:t xml:space="preserve"> </w:t>
      </w:r>
      <w:r>
        <w:t>assist</w:t>
      </w:r>
      <w:r>
        <w:rPr>
          <w:spacing w:val="-3"/>
        </w:rPr>
        <w:t xml:space="preserve"> </w:t>
      </w:r>
      <w:r>
        <w:t>in</w:t>
      </w:r>
      <w:r>
        <w:rPr>
          <w:spacing w:val="-2"/>
        </w:rPr>
        <w:t xml:space="preserve"> </w:t>
      </w:r>
      <w:r>
        <w:t>the</w:t>
      </w:r>
      <w:r>
        <w:rPr>
          <w:spacing w:val="-4"/>
        </w:rPr>
        <w:t xml:space="preserve"> </w:t>
      </w:r>
      <w:r>
        <w:t>interpretation</w:t>
      </w:r>
      <w:r>
        <w:rPr>
          <w:spacing w:val="-2"/>
        </w:rPr>
        <w:t xml:space="preserve"> </w:t>
      </w:r>
      <w:r>
        <w:t>of</w:t>
      </w:r>
      <w:r>
        <w:rPr>
          <w:spacing w:val="-1"/>
        </w:rPr>
        <w:t xml:space="preserve"> </w:t>
      </w:r>
      <w:r>
        <w:t>such</w:t>
      </w:r>
      <w:r>
        <w:rPr>
          <w:spacing w:val="-1"/>
        </w:rPr>
        <w:t xml:space="preserve"> </w:t>
      </w:r>
      <w:r>
        <w:rPr>
          <w:spacing w:val="-2"/>
        </w:rPr>
        <w:t>data.</w:t>
      </w:r>
    </w:p>
    <w:p w14:paraId="67F8F6DF" w14:textId="77777777" w:rsidR="001A0A4C" w:rsidRDefault="001A0A4C">
      <w:pPr>
        <w:spacing w:line="276" w:lineRule="auto"/>
        <w:sectPr w:rsidR="001A0A4C" w:rsidSect="007E46AD">
          <w:pgSz w:w="12240" w:h="15840"/>
          <w:pgMar w:top="1400" w:right="1160" w:bottom="1420" w:left="1260" w:header="0" w:footer="1230" w:gutter="0"/>
          <w:cols w:space="720"/>
        </w:sectPr>
      </w:pPr>
    </w:p>
    <w:p w14:paraId="5523A8EB" w14:textId="77777777" w:rsidR="001A0A4C" w:rsidRDefault="00FB14FC">
      <w:pPr>
        <w:pStyle w:val="Heading1"/>
        <w:numPr>
          <w:ilvl w:val="0"/>
          <w:numId w:val="5"/>
        </w:numPr>
        <w:tabs>
          <w:tab w:val="left" w:pos="899"/>
        </w:tabs>
        <w:spacing w:before="36"/>
        <w:ind w:hanging="672"/>
        <w:jc w:val="left"/>
      </w:pPr>
      <w:bookmarkStart w:id="7" w:name="_COMMITTEE_OF_BLIND"/>
      <w:bookmarkEnd w:id="7"/>
      <w:r>
        <w:lastRenderedPageBreak/>
        <w:t>COMMITTEE</w:t>
      </w:r>
      <w:r>
        <w:rPr>
          <w:spacing w:val="-4"/>
        </w:rPr>
        <w:t xml:space="preserve"> </w:t>
      </w:r>
      <w:r>
        <w:t>OF</w:t>
      </w:r>
      <w:r>
        <w:rPr>
          <w:spacing w:val="-3"/>
        </w:rPr>
        <w:t xml:space="preserve"> </w:t>
      </w:r>
      <w:r>
        <w:t>BLIND</w:t>
      </w:r>
      <w:r>
        <w:rPr>
          <w:spacing w:val="-2"/>
        </w:rPr>
        <w:t xml:space="preserve"> VENDORS</w:t>
      </w:r>
    </w:p>
    <w:p w14:paraId="54142C64" w14:textId="77777777" w:rsidR="001A0A4C" w:rsidRDefault="00FB14FC">
      <w:pPr>
        <w:pStyle w:val="Heading2"/>
        <w:numPr>
          <w:ilvl w:val="1"/>
          <w:numId w:val="5"/>
        </w:numPr>
        <w:tabs>
          <w:tab w:val="left" w:pos="1619"/>
        </w:tabs>
        <w:spacing w:before="275"/>
        <w:ind w:left="1619"/>
      </w:pPr>
      <w:bookmarkStart w:id="8" w:name="_ELECTIONS:"/>
      <w:bookmarkEnd w:id="8"/>
      <w:r>
        <w:rPr>
          <w:spacing w:val="-2"/>
        </w:rPr>
        <w:t>ELECTIONS:</w:t>
      </w:r>
    </w:p>
    <w:p w14:paraId="24F7DD2F" w14:textId="77777777" w:rsidR="001A0A4C" w:rsidRDefault="001A0A4C">
      <w:pPr>
        <w:pStyle w:val="BodyText"/>
        <w:rPr>
          <w:b/>
        </w:rPr>
      </w:pPr>
    </w:p>
    <w:p w14:paraId="53ED1A48" w14:textId="77777777" w:rsidR="001A0A4C" w:rsidRDefault="00FB14FC">
      <w:pPr>
        <w:pStyle w:val="BodyText"/>
        <w:ind w:left="1619" w:right="278"/>
        <w:jc w:val="both"/>
      </w:pPr>
      <w:r>
        <w:t>The State Licensing Agency shall conduct the election of a Committee of Blind Vendors which to the extent possible, shall be fully representative of all blind vendors in the state vending facility program.</w:t>
      </w:r>
    </w:p>
    <w:p w14:paraId="4A161D90" w14:textId="77777777" w:rsidR="001A0A4C" w:rsidRDefault="001A0A4C">
      <w:pPr>
        <w:pStyle w:val="BodyText"/>
      </w:pPr>
    </w:p>
    <w:p w14:paraId="4D78FC3F" w14:textId="77777777" w:rsidR="001A0A4C" w:rsidRDefault="00FB14FC">
      <w:pPr>
        <w:pStyle w:val="Heading2"/>
        <w:numPr>
          <w:ilvl w:val="1"/>
          <w:numId w:val="5"/>
        </w:numPr>
        <w:tabs>
          <w:tab w:val="left" w:pos="1619"/>
        </w:tabs>
        <w:ind w:left="1619"/>
      </w:pPr>
      <w:bookmarkStart w:id="9" w:name="_FUNCTIONS:"/>
      <w:bookmarkEnd w:id="9"/>
      <w:r>
        <w:rPr>
          <w:spacing w:val="-2"/>
        </w:rPr>
        <w:t>FUNCTIONS:</w:t>
      </w:r>
    </w:p>
    <w:p w14:paraId="3571DC0C" w14:textId="77777777" w:rsidR="001A0A4C" w:rsidRDefault="001A0A4C">
      <w:pPr>
        <w:pStyle w:val="BodyText"/>
        <w:rPr>
          <w:b/>
        </w:rPr>
      </w:pPr>
    </w:p>
    <w:p w14:paraId="6C13860F" w14:textId="77777777" w:rsidR="001A0A4C" w:rsidRDefault="00FB14FC">
      <w:pPr>
        <w:pStyle w:val="BodyText"/>
        <w:ind w:left="1619" w:right="276"/>
        <w:jc w:val="both"/>
      </w:pPr>
      <w:r>
        <w:t>The function of the Committee of Blind Vendors is to participate with the state licensing agency in major administrative decisions affecting the overall administration of the vending facility program.</w:t>
      </w:r>
      <w:r>
        <w:rPr>
          <w:spacing w:val="40"/>
        </w:rPr>
        <w:t xml:space="preserve"> </w:t>
      </w:r>
      <w:r>
        <w:t>Other functions of this committee are:</w:t>
      </w:r>
    </w:p>
    <w:p w14:paraId="440AD526" w14:textId="77777777" w:rsidR="001A0A4C" w:rsidRDefault="001A0A4C">
      <w:pPr>
        <w:pStyle w:val="BodyText"/>
      </w:pPr>
    </w:p>
    <w:p w14:paraId="6E9FFBA0" w14:textId="77777777" w:rsidR="001A0A4C" w:rsidRDefault="00FB14FC">
      <w:pPr>
        <w:pStyle w:val="ListParagraph"/>
        <w:numPr>
          <w:ilvl w:val="2"/>
          <w:numId w:val="5"/>
        </w:numPr>
        <w:tabs>
          <w:tab w:val="left" w:pos="2339"/>
        </w:tabs>
        <w:ind w:left="2339" w:right="275"/>
        <w:jc w:val="both"/>
        <w:rPr>
          <w:sz w:val="24"/>
        </w:rPr>
      </w:pPr>
      <w:r>
        <w:rPr>
          <w:sz w:val="24"/>
        </w:rPr>
        <w:t>To receive and transmit to the State Licensing Agency grievances</w:t>
      </w:r>
      <w:r>
        <w:rPr>
          <w:spacing w:val="40"/>
          <w:sz w:val="24"/>
        </w:rPr>
        <w:t xml:space="preserve"> </w:t>
      </w:r>
      <w:r>
        <w:rPr>
          <w:sz w:val="24"/>
        </w:rPr>
        <w:t>at the request of the blind vendors and to serve as advocates for such vendors.</w:t>
      </w:r>
    </w:p>
    <w:p w14:paraId="0A852DC0" w14:textId="77777777" w:rsidR="001A0A4C" w:rsidRDefault="001A0A4C">
      <w:pPr>
        <w:pStyle w:val="BodyText"/>
      </w:pPr>
    </w:p>
    <w:p w14:paraId="3238E5B5" w14:textId="77777777" w:rsidR="001A0A4C" w:rsidRDefault="00FB14FC">
      <w:pPr>
        <w:pStyle w:val="ListParagraph"/>
        <w:numPr>
          <w:ilvl w:val="2"/>
          <w:numId w:val="5"/>
        </w:numPr>
        <w:tabs>
          <w:tab w:val="left" w:pos="2339"/>
        </w:tabs>
        <w:ind w:left="2339" w:right="278"/>
        <w:jc w:val="both"/>
        <w:rPr>
          <w:sz w:val="24"/>
        </w:rPr>
      </w:pPr>
      <w:r>
        <w:rPr>
          <w:sz w:val="24"/>
        </w:rPr>
        <w:t>To actively participate with the state licensing agency in developing and administering a state system for the transfer and promotion of blind vendors.</w:t>
      </w:r>
    </w:p>
    <w:p w14:paraId="4BD12B1E" w14:textId="77777777" w:rsidR="001A0A4C" w:rsidRDefault="001A0A4C">
      <w:pPr>
        <w:pStyle w:val="BodyText"/>
      </w:pPr>
    </w:p>
    <w:p w14:paraId="326FF9FD" w14:textId="77777777" w:rsidR="001A0A4C" w:rsidRDefault="00FB14FC">
      <w:pPr>
        <w:pStyle w:val="ListParagraph"/>
        <w:numPr>
          <w:ilvl w:val="2"/>
          <w:numId w:val="5"/>
        </w:numPr>
        <w:tabs>
          <w:tab w:val="left" w:pos="2339"/>
        </w:tabs>
        <w:spacing w:before="1"/>
        <w:ind w:left="2339"/>
        <w:jc w:val="both"/>
        <w:rPr>
          <w:sz w:val="24"/>
        </w:rPr>
      </w:pPr>
      <w:r>
        <w:rPr>
          <w:sz w:val="24"/>
        </w:rPr>
        <w:t>To participate with the State Licensing Agency in the development of training and re-training programs for blind vendors.</w:t>
      </w:r>
    </w:p>
    <w:p w14:paraId="0CD61B75" w14:textId="77777777" w:rsidR="001A0A4C" w:rsidRDefault="00FB14FC">
      <w:pPr>
        <w:pStyle w:val="ListParagraph"/>
        <w:numPr>
          <w:ilvl w:val="2"/>
          <w:numId w:val="5"/>
        </w:numPr>
        <w:tabs>
          <w:tab w:val="left" w:pos="2339"/>
        </w:tabs>
        <w:spacing w:before="276"/>
        <w:ind w:left="2339"/>
        <w:jc w:val="both"/>
        <w:rPr>
          <w:sz w:val="24"/>
        </w:rPr>
      </w:pPr>
      <w:r>
        <w:rPr>
          <w:sz w:val="24"/>
        </w:rPr>
        <w:t>To sponsor, with the assistance of the State Licensing Agency, meetings and instructional conferences for blind vendors.</w:t>
      </w:r>
    </w:p>
    <w:p w14:paraId="0CE801FE" w14:textId="77777777" w:rsidR="001A0A4C" w:rsidRDefault="00FB14FC">
      <w:pPr>
        <w:pStyle w:val="ListParagraph"/>
        <w:numPr>
          <w:ilvl w:val="2"/>
          <w:numId w:val="5"/>
        </w:numPr>
        <w:tabs>
          <w:tab w:val="left" w:pos="2339"/>
        </w:tabs>
        <w:spacing w:before="276"/>
        <w:ind w:left="2339"/>
        <w:jc w:val="both"/>
        <w:rPr>
          <w:sz w:val="24"/>
        </w:rPr>
      </w:pPr>
      <w:r>
        <w:rPr>
          <w:sz w:val="24"/>
        </w:rPr>
        <w:t>To participate with the State Licensing Agency in developing and maintaining policies which govern the duties, supervision and financial participation of the blind vendors.</w:t>
      </w:r>
    </w:p>
    <w:p w14:paraId="3BA12060" w14:textId="77777777" w:rsidR="001A0A4C" w:rsidRDefault="00FB14FC">
      <w:pPr>
        <w:pStyle w:val="Heading2"/>
        <w:numPr>
          <w:ilvl w:val="1"/>
          <w:numId w:val="5"/>
        </w:numPr>
        <w:tabs>
          <w:tab w:val="left" w:pos="1619"/>
        </w:tabs>
        <w:spacing w:before="276"/>
        <w:ind w:left="1619"/>
      </w:pPr>
      <w:bookmarkStart w:id="10" w:name="_TERMS_OF_OFFICE"/>
      <w:bookmarkEnd w:id="10"/>
      <w:r>
        <w:t>TERMS</w:t>
      </w:r>
      <w:r>
        <w:rPr>
          <w:spacing w:val="-7"/>
        </w:rPr>
        <w:t xml:space="preserve"> </w:t>
      </w:r>
      <w:r>
        <w:t>OF</w:t>
      </w:r>
      <w:r>
        <w:rPr>
          <w:spacing w:val="-8"/>
        </w:rPr>
        <w:t xml:space="preserve"> </w:t>
      </w:r>
      <w:r>
        <w:t>OFFICE</w:t>
      </w:r>
      <w:r>
        <w:rPr>
          <w:spacing w:val="-5"/>
        </w:rPr>
        <w:t xml:space="preserve"> </w:t>
      </w:r>
      <w:r>
        <w:t>AND</w:t>
      </w:r>
      <w:r>
        <w:rPr>
          <w:spacing w:val="-8"/>
        </w:rPr>
        <w:t xml:space="preserve"> </w:t>
      </w:r>
      <w:r>
        <w:t>DUTIES</w:t>
      </w:r>
      <w:r>
        <w:rPr>
          <w:spacing w:val="-6"/>
        </w:rPr>
        <w:t xml:space="preserve"> </w:t>
      </w:r>
      <w:r>
        <w:t>OF</w:t>
      </w:r>
      <w:r>
        <w:rPr>
          <w:spacing w:val="-8"/>
        </w:rPr>
        <w:t xml:space="preserve"> </w:t>
      </w:r>
      <w:r>
        <w:t>CBV</w:t>
      </w:r>
      <w:r>
        <w:rPr>
          <w:spacing w:val="-8"/>
        </w:rPr>
        <w:t xml:space="preserve"> </w:t>
      </w:r>
      <w:r>
        <w:rPr>
          <w:spacing w:val="-2"/>
        </w:rPr>
        <w:t>REPRESENTATIVES:</w:t>
      </w:r>
    </w:p>
    <w:p w14:paraId="2F63D812" w14:textId="77777777" w:rsidR="001A0A4C" w:rsidRDefault="001A0A4C">
      <w:pPr>
        <w:pStyle w:val="BodyText"/>
        <w:rPr>
          <w:b/>
        </w:rPr>
      </w:pPr>
    </w:p>
    <w:p w14:paraId="2464F22C" w14:textId="0351424F" w:rsidR="001A0A4C" w:rsidRDefault="00FB14FC">
      <w:pPr>
        <w:pStyle w:val="ListParagraph"/>
        <w:numPr>
          <w:ilvl w:val="2"/>
          <w:numId w:val="5"/>
        </w:numPr>
        <w:tabs>
          <w:tab w:val="left" w:pos="1619"/>
        </w:tabs>
        <w:ind w:left="1619" w:right="275"/>
        <w:jc w:val="both"/>
        <w:rPr>
          <w:sz w:val="24"/>
        </w:rPr>
      </w:pPr>
      <w:r>
        <w:rPr>
          <w:sz w:val="24"/>
        </w:rPr>
        <w:t>The committee shall be composed of blind vendor representatives.</w:t>
      </w:r>
      <w:r>
        <w:rPr>
          <w:spacing w:val="40"/>
          <w:sz w:val="24"/>
        </w:rPr>
        <w:t xml:space="preserve"> </w:t>
      </w:r>
      <w:r>
        <w:rPr>
          <w:sz w:val="24"/>
        </w:rPr>
        <w:t>Blind Vendor Representatives shall be elected by a majority of votes cast by licensed blind vendors in his/her respective region who are present and voting at the meeting held for that purpose, in addition to votes cast through the absentee ballot process.</w:t>
      </w:r>
      <w:r>
        <w:rPr>
          <w:spacing w:val="40"/>
          <w:sz w:val="24"/>
        </w:rPr>
        <w:t xml:space="preserve"> </w:t>
      </w:r>
      <w:r>
        <w:rPr>
          <w:sz w:val="24"/>
        </w:rPr>
        <w:t>Eligibility for representatives on this committee requires that candidates be: (1) a licensed blind vendor; (2) in good standing with the vending</w:t>
      </w:r>
      <w:r>
        <w:rPr>
          <w:spacing w:val="-2"/>
          <w:sz w:val="24"/>
        </w:rPr>
        <w:t xml:space="preserve"> </w:t>
      </w:r>
      <w:r>
        <w:rPr>
          <w:sz w:val="24"/>
        </w:rPr>
        <w:t>facility program; and (3) willing</w:t>
      </w:r>
      <w:r>
        <w:rPr>
          <w:spacing w:val="-2"/>
          <w:sz w:val="24"/>
        </w:rPr>
        <w:t xml:space="preserve"> </w:t>
      </w:r>
      <w:r>
        <w:rPr>
          <w:sz w:val="24"/>
        </w:rPr>
        <w:t>to serve on this committee.</w:t>
      </w:r>
      <w:r>
        <w:rPr>
          <w:spacing w:val="40"/>
          <w:sz w:val="24"/>
        </w:rPr>
        <w:t xml:space="preserve"> </w:t>
      </w:r>
      <w:r>
        <w:rPr>
          <w:sz w:val="24"/>
        </w:rPr>
        <w:t xml:space="preserve">Terms of office will be for </w:t>
      </w:r>
      <w:r w:rsidR="009C26A2">
        <w:rPr>
          <w:sz w:val="24"/>
        </w:rPr>
        <w:t>2-year</w:t>
      </w:r>
      <w:r>
        <w:rPr>
          <w:sz w:val="24"/>
        </w:rPr>
        <w:t xml:space="preserve"> periods and</w:t>
      </w:r>
      <w:r>
        <w:rPr>
          <w:sz w:val="24"/>
        </w:rPr>
        <w:t xml:space="preserve"> will be staggered so that approximately one-half of the representatives will rotate each year.</w:t>
      </w:r>
      <w:r>
        <w:rPr>
          <w:spacing w:val="40"/>
          <w:sz w:val="24"/>
        </w:rPr>
        <w:t xml:space="preserve"> </w:t>
      </w:r>
      <w:r>
        <w:rPr>
          <w:sz w:val="24"/>
        </w:rPr>
        <w:t xml:space="preserve">Each </w:t>
      </w:r>
      <w:r>
        <w:rPr>
          <w:sz w:val="24"/>
        </w:rPr>
        <w:lastRenderedPageBreak/>
        <w:t>representative shall be limited to serving his/her area no more than three (3) consecutive two (2) year terms.</w:t>
      </w:r>
    </w:p>
    <w:p w14:paraId="4FAB4E56" w14:textId="77777777" w:rsidR="001A0A4C" w:rsidRDefault="001A0A4C">
      <w:pPr>
        <w:jc w:val="both"/>
        <w:rPr>
          <w:sz w:val="24"/>
        </w:rPr>
        <w:sectPr w:rsidR="001A0A4C" w:rsidSect="007E46AD">
          <w:pgSz w:w="12240" w:h="15840"/>
          <w:pgMar w:top="1400" w:right="1160" w:bottom="1420" w:left="1260" w:header="0" w:footer="1230" w:gutter="0"/>
          <w:cols w:space="720"/>
        </w:sectPr>
      </w:pPr>
    </w:p>
    <w:p w14:paraId="79E9169A" w14:textId="77777777" w:rsidR="001A0A4C" w:rsidRDefault="00FB14FC">
      <w:pPr>
        <w:pStyle w:val="ListParagraph"/>
        <w:numPr>
          <w:ilvl w:val="2"/>
          <w:numId w:val="5"/>
        </w:numPr>
        <w:tabs>
          <w:tab w:val="left" w:pos="1619"/>
        </w:tabs>
        <w:spacing w:before="31"/>
        <w:ind w:left="1619" w:right="275"/>
        <w:jc w:val="both"/>
        <w:rPr>
          <w:sz w:val="24"/>
        </w:rPr>
      </w:pPr>
      <w:r>
        <w:rPr>
          <w:sz w:val="24"/>
        </w:rPr>
        <w:lastRenderedPageBreak/>
        <w:t>Alternate representatives shall be elected at the same time the regular representatives are elected, using the same eligibility criteria, and shall serve the same terms.</w:t>
      </w:r>
      <w:r>
        <w:rPr>
          <w:spacing w:val="40"/>
          <w:sz w:val="24"/>
        </w:rPr>
        <w:t xml:space="preserve"> </w:t>
      </w:r>
      <w:r>
        <w:rPr>
          <w:sz w:val="24"/>
        </w:rPr>
        <w:t xml:space="preserve">Alternate representatives shall serve </w:t>
      </w:r>
      <w:proofErr w:type="gramStart"/>
      <w:r>
        <w:rPr>
          <w:sz w:val="24"/>
        </w:rPr>
        <w:t>in</w:t>
      </w:r>
      <w:proofErr w:type="gramEnd"/>
      <w:r>
        <w:rPr>
          <w:sz w:val="24"/>
        </w:rPr>
        <w:t xml:space="preserve"> the event the regular representative is unable to participate in meetings and business of the committee.</w:t>
      </w:r>
      <w:r>
        <w:rPr>
          <w:spacing w:val="40"/>
          <w:sz w:val="24"/>
        </w:rPr>
        <w:t xml:space="preserve"> </w:t>
      </w:r>
      <w:r>
        <w:rPr>
          <w:sz w:val="24"/>
        </w:rPr>
        <w:t>The alternate shall fill any unexpired term of a regular representative under the following conditions:</w:t>
      </w:r>
      <w:r>
        <w:rPr>
          <w:spacing w:val="40"/>
          <w:sz w:val="24"/>
        </w:rPr>
        <w:t xml:space="preserve"> </w:t>
      </w:r>
      <w:r>
        <w:rPr>
          <w:sz w:val="24"/>
        </w:rPr>
        <w:t>(1) the representative dies; (2) the representative resigns or retires from the program; (3) the representative transfers to another facility outside the district represented.</w:t>
      </w:r>
    </w:p>
    <w:p w14:paraId="7E14F838" w14:textId="77777777" w:rsidR="001A0A4C" w:rsidRDefault="001A0A4C">
      <w:pPr>
        <w:pStyle w:val="BodyText"/>
        <w:spacing w:before="2"/>
      </w:pPr>
    </w:p>
    <w:p w14:paraId="05837A4D" w14:textId="77777777" w:rsidR="001A0A4C" w:rsidRDefault="00FB14FC">
      <w:pPr>
        <w:spacing w:before="1" w:line="276" w:lineRule="auto"/>
        <w:ind w:left="1619" w:hanging="720"/>
      </w:pPr>
      <w:r>
        <w:t>In the event the representative and/or the alternate is unable to continue serving, the vendors</w:t>
      </w:r>
      <w:r>
        <w:rPr>
          <w:spacing w:val="-2"/>
        </w:rPr>
        <w:t xml:space="preserve"> </w:t>
      </w:r>
      <w:r>
        <w:t>in</w:t>
      </w:r>
      <w:r>
        <w:rPr>
          <w:spacing w:val="-2"/>
        </w:rPr>
        <w:t xml:space="preserve"> </w:t>
      </w:r>
      <w:r>
        <w:t>the</w:t>
      </w:r>
      <w:r>
        <w:rPr>
          <w:spacing w:val="-5"/>
        </w:rPr>
        <w:t xml:space="preserve"> </w:t>
      </w:r>
      <w:r>
        <w:t>region</w:t>
      </w:r>
      <w:r>
        <w:rPr>
          <w:spacing w:val="-2"/>
        </w:rPr>
        <w:t xml:space="preserve"> </w:t>
      </w:r>
      <w:r>
        <w:t>affected</w:t>
      </w:r>
      <w:r>
        <w:rPr>
          <w:spacing w:val="-2"/>
        </w:rPr>
        <w:t xml:space="preserve"> </w:t>
      </w:r>
      <w:r>
        <w:t>will</w:t>
      </w:r>
      <w:r>
        <w:rPr>
          <w:spacing w:val="-3"/>
        </w:rPr>
        <w:t xml:space="preserve"> </w:t>
      </w:r>
      <w:r>
        <w:t>be</w:t>
      </w:r>
      <w:r>
        <w:rPr>
          <w:spacing w:val="-2"/>
        </w:rPr>
        <w:t xml:space="preserve"> </w:t>
      </w:r>
      <w:r>
        <w:t>polled</w:t>
      </w:r>
      <w:r>
        <w:rPr>
          <w:spacing w:val="-2"/>
        </w:rPr>
        <w:t xml:space="preserve"> </w:t>
      </w:r>
      <w:r>
        <w:t>to</w:t>
      </w:r>
      <w:r>
        <w:rPr>
          <w:spacing w:val="-2"/>
        </w:rPr>
        <w:t xml:space="preserve"> </w:t>
      </w:r>
      <w:r>
        <w:t>solicit</w:t>
      </w:r>
      <w:r>
        <w:rPr>
          <w:spacing w:val="-1"/>
        </w:rPr>
        <w:t xml:space="preserve"> </w:t>
      </w:r>
      <w:r>
        <w:t>candidates</w:t>
      </w:r>
      <w:r>
        <w:rPr>
          <w:spacing w:val="-4"/>
        </w:rPr>
        <w:t xml:space="preserve"> </w:t>
      </w:r>
      <w:r>
        <w:t>to</w:t>
      </w:r>
      <w:r>
        <w:rPr>
          <w:spacing w:val="-7"/>
        </w:rPr>
        <w:t xml:space="preserve"> </w:t>
      </w:r>
      <w:r>
        <w:t>fill</w:t>
      </w:r>
      <w:r>
        <w:rPr>
          <w:spacing w:val="-3"/>
        </w:rPr>
        <w:t xml:space="preserve"> </w:t>
      </w:r>
      <w:r>
        <w:t>the</w:t>
      </w:r>
      <w:r>
        <w:rPr>
          <w:spacing w:val="-5"/>
        </w:rPr>
        <w:t xml:space="preserve"> </w:t>
      </w:r>
      <w:r>
        <w:t>vacant position(s).</w:t>
      </w:r>
      <w:r>
        <w:rPr>
          <w:spacing w:val="40"/>
        </w:rPr>
        <w:t xml:space="preserve"> </w:t>
      </w:r>
      <w:r>
        <w:t>A special telephone election will be conducted by the SLA, and the replacement representative and/or alternate will serve through the end of the unexpired term.</w:t>
      </w:r>
    </w:p>
    <w:p w14:paraId="1FF79C7D" w14:textId="77777777" w:rsidR="001A0A4C" w:rsidRDefault="001A0A4C">
      <w:pPr>
        <w:pStyle w:val="BodyText"/>
        <w:spacing w:before="140"/>
        <w:rPr>
          <w:sz w:val="22"/>
        </w:rPr>
      </w:pPr>
    </w:p>
    <w:p w14:paraId="793B29F1" w14:textId="50180AD8" w:rsidR="001A0A4C" w:rsidRDefault="00FB14FC">
      <w:pPr>
        <w:pStyle w:val="ListParagraph"/>
        <w:numPr>
          <w:ilvl w:val="2"/>
          <w:numId w:val="5"/>
        </w:numPr>
        <w:tabs>
          <w:tab w:val="left" w:pos="1619"/>
        </w:tabs>
        <w:ind w:left="1619" w:right="275"/>
        <w:jc w:val="both"/>
        <w:rPr>
          <w:sz w:val="24"/>
        </w:rPr>
      </w:pPr>
      <w:r>
        <w:rPr>
          <w:sz w:val="24"/>
        </w:rPr>
        <w:t>The committee chairperson shall also be elected at the training</w:t>
      </w:r>
      <w:r>
        <w:rPr>
          <w:spacing w:val="80"/>
          <w:sz w:val="24"/>
        </w:rPr>
        <w:t xml:space="preserve"> </w:t>
      </w:r>
      <w:r>
        <w:rPr>
          <w:sz w:val="24"/>
        </w:rPr>
        <w:t>conference designated for that purpose.</w:t>
      </w:r>
      <w:r>
        <w:rPr>
          <w:spacing w:val="80"/>
          <w:sz w:val="24"/>
        </w:rPr>
        <w:t xml:space="preserve"> </w:t>
      </w:r>
      <w:r>
        <w:rPr>
          <w:sz w:val="24"/>
        </w:rPr>
        <w:t xml:space="preserve">Election shall be by </w:t>
      </w:r>
      <w:r w:rsidR="009C26A2">
        <w:rPr>
          <w:sz w:val="24"/>
        </w:rPr>
        <w:t>most of</w:t>
      </w:r>
      <w:r>
        <w:rPr>
          <w:sz w:val="24"/>
        </w:rPr>
        <w:t xml:space="preserve"> all licensed blind vendors who are present and voting, in addition to votes cast through the absentee ballot process.</w:t>
      </w:r>
      <w:r>
        <w:rPr>
          <w:spacing w:val="40"/>
          <w:sz w:val="24"/>
        </w:rPr>
        <w:t xml:space="preserve"> </w:t>
      </w:r>
      <w:r>
        <w:rPr>
          <w:sz w:val="24"/>
        </w:rPr>
        <w:t>The committee vice- chairperson shall be elected by the Committee of Blind Vendors.</w:t>
      </w:r>
      <w:r>
        <w:rPr>
          <w:spacing w:val="40"/>
          <w:sz w:val="24"/>
        </w:rPr>
        <w:t xml:space="preserve"> </w:t>
      </w:r>
      <w:r>
        <w:rPr>
          <w:sz w:val="24"/>
        </w:rPr>
        <w:t xml:space="preserve">The chairperson can serve three consecutive </w:t>
      </w:r>
      <w:r w:rsidR="009C26A2">
        <w:rPr>
          <w:sz w:val="24"/>
        </w:rPr>
        <w:t>two-year</w:t>
      </w:r>
      <w:r>
        <w:rPr>
          <w:sz w:val="24"/>
        </w:rPr>
        <w:t xml:space="preserve"> terms, total of six years continuous service.</w:t>
      </w:r>
      <w:r>
        <w:rPr>
          <w:spacing w:val="40"/>
          <w:sz w:val="24"/>
        </w:rPr>
        <w:t xml:space="preserve"> </w:t>
      </w:r>
      <w:r>
        <w:rPr>
          <w:sz w:val="24"/>
        </w:rPr>
        <w:t>The vice-chairperson will be elected annually.</w:t>
      </w:r>
    </w:p>
    <w:p w14:paraId="6DC50E24" w14:textId="77777777" w:rsidR="001A0A4C" w:rsidRDefault="001A0A4C">
      <w:pPr>
        <w:pStyle w:val="BodyText"/>
      </w:pPr>
    </w:p>
    <w:p w14:paraId="3BBC6434" w14:textId="4CF2E2B1" w:rsidR="001A0A4C" w:rsidRDefault="00FB14FC">
      <w:pPr>
        <w:pStyle w:val="ListParagraph"/>
        <w:numPr>
          <w:ilvl w:val="2"/>
          <w:numId w:val="5"/>
        </w:numPr>
        <w:tabs>
          <w:tab w:val="left" w:pos="1619"/>
        </w:tabs>
        <w:spacing w:before="1"/>
        <w:ind w:left="1619" w:right="275"/>
        <w:jc w:val="both"/>
        <w:rPr>
          <w:sz w:val="24"/>
        </w:rPr>
      </w:pPr>
      <w:r>
        <w:rPr>
          <w:sz w:val="24"/>
        </w:rPr>
        <w:t xml:space="preserve">The director of the Business Enterprise </w:t>
      </w:r>
      <w:r w:rsidR="009C26A2">
        <w:rPr>
          <w:sz w:val="24"/>
        </w:rPr>
        <w:t>Program,</w:t>
      </w:r>
      <w:r>
        <w:rPr>
          <w:sz w:val="24"/>
        </w:rPr>
        <w:t xml:space="preserve"> </w:t>
      </w:r>
      <w:proofErr w:type="gramStart"/>
      <w:r>
        <w:rPr>
          <w:sz w:val="24"/>
        </w:rPr>
        <w:t>or</w:t>
      </w:r>
      <w:proofErr w:type="gramEnd"/>
      <w:r>
        <w:rPr>
          <w:sz w:val="24"/>
        </w:rPr>
        <w:t xml:space="preserve"> </w:t>
      </w:r>
      <w:proofErr w:type="gramStart"/>
      <w:r>
        <w:rPr>
          <w:sz w:val="24"/>
        </w:rPr>
        <w:t>designee</w:t>
      </w:r>
      <w:proofErr w:type="gramEnd"/>
      <w:r>
        <w:rPr>
          <w:sz w:val="24"/>
        </w:rPr>
        <w:t xml:space="preserve"> shall represent the SLA in meetings with the Committee of Blind Vendors.</w:t>
      </w:r>
    </w:p>
    <w:p w14:paraId="455CF2BC" w14:textId="77777777" w:rsidR="001A0A4C" w:rsidRDefault="00FB14FC">
      <w:pPr>
        <w:pStyle w:val="ListParagraph"/>
        <w:numPr>
          <w:ilvl w:val="2"/>
          <w:numId w:val="5"/>
        </w:numPr>
        <w:tabs>
          <w:tab w:val="left" w:pos="1620"/>
        </w:tabs>
        <w:spacing w:before="276"/>
        <w:ind w:left="1620" w:right="275"/>
        <w:jc w:val="both"/>
        <w:rPr>
          <w:sz w:val="24"/>
        </w:rPr>
      </w:pPr>
      <w:r>
        <w:rPr>
          <w:sz w:val="24"/>
        </w:rPr>
        <w:t xml:space="preserve">The committee shall meet quarterly at a time and place found to be convenient </w:t>
      </w:r>
      <w:proofErr w:type="gramStart"/>
      <w:r>
        <w:rPr>
          <w:sz w:val="24"/>
        </w:rPr>
        <w:t>to</w:t>
      </w:r>
      <w:proofErr w:type="gramEnd"/>
      <w:r>
        <w:rPr>
          <w:sz w:val="24"/>
        </w:rPr>
        <w:t xml:space="preserve"> its members.</w:t>
      </w:r>
      <w:r>
        <w:rPr>
          <w:spacing w:val="40"/>
          <w:sz w:val="24"/>
        </w:rPr>
        <w:t xml:space="preserve"> </w:t>
      </w:r>
      <w:r>
        <w:rPr>
          <w:sz w:val="24"/>
        </w:rPr>
        <w:t>Each representative shall be notified at least seven days prior to any scheduled or called meeting of the committee.</w:t>
      </w:r>
      <w:r>
        <w:rPr>
          <w:spacing w:val="40"/>
          <w:sz w:val="24"/>
        </w:rPr>
        <w:t xml:space="preserve"> </w:t>
      </w:r>
      <w:r>
        <w:rPr>
          <w:sz w:val="24"/>
        </w:rPr>
        <w:t>A “called meeting” may be held in addition to regularly scheduled meetings</w:t>
      </w:r>
      <w:r>
        <w:rPr>
          <w:spacing w:val="40"/>
          <w:sz w:val="24"/>
        </w:rPr>
        <w:t xml:space="preserve"> </w:t>
      </w:r>
      <w:r>
        <w:rPr>
          <w:sz w:val="24"/>
        </w:rPr>
        <w:t>at the request of the director of the Business Enterprise Program or at the request of three or more members of the committee.</w:t>
      </w:r>
    </w:p>
    <w:p w14:paraId="19D8F9F4" w14:textId="77777777" w:rsidR="001A0A4C" w:rsidRDefault="001A0A4C">
      <w:pPr>
        <w:pStyle w:val="BodyText"/>
      </w:pPr>
    </w:p>
    <w:p w14:paraId="33F9CF72" w14:textId="77777777" w:rsidR="001A0A4C" w:rsidRDefault="00FB14FC">
      <w:pPr>
        <w:pStyle w:val="ListParagraph"/>
        <w:numPr>
          <w:ilvl w:val="2"/>
          <w:numId w:val="5"/>
        </w:numPr>
        <w:tabs>
          <w:tab w:val="left" w:pos="1620"/>
        </w:tabs>
        <w:ind w:left="1620" w:right="275"/>
        <w:jc w:val="both"/>
        <w:rPr>
          <w:sz w:val="24"/>
        </w:rPr>
      </w:pPr>
      <w:proofErr w:type="gramStart"/>
      <w:r>
        <w:rPr>
          <w:sz w:val="24"/>
        </w:rPr>
        <w:t>In order to</w:t>
      </w:r>
      <w:proofErr w:type="gramEnd"/>
      <w:r>
        <w:rPr>
          <w:sz w:val="24"/>
        </w:rPr>
        <w:t xml:space="preserve"> carry on the functions of the committee, the chairperson may designate sub-committees, or individual members to serve on permanent sub-committees on an individual basis or may designate sub-committees or individual members to serve on task forces to accomplish specific</w:t>
      </w:r>
      <w:r>
        <w:rPr>
          <w:spacing w:val="80"/>
          <w:sz w:val="24"/>
        </w:rPr>
        <w:t xml:space="preserve"> </w:t>
      </w:r>
      <w:r>
        <w:rPr>
          <w:sz w:val="24"/>
        </w:rPr>
        <w:t>tasks.</w:t>
      </w:r>
      <w:r>
        <w:rPr>
          <w:spacing w:val="40"/>
          <w:sz w:val="24"/>
        </w:rPr>
        <w:t xml:space="preserve"> </w:t>
      </w:r>
      <w:r>
        <w:rPr>
          <w:sz w:val="24"/>
        </w:rPr>
        <w:t>The chairperson shall coordinate the activities of the sub- committees and task forces with the state licensing agency so that written information can be delivered to members in advance of a meeting to be used for discussion and decis</w:t>
      </w:r>
      <w:r>
        <w:rPr>
          <w:sz w:val="24"/>
        </w:rPr>
        <w:t>ion making.</w:t>
      </w:r>
    </w:p>
    <w:p w14:paraId="11981F09" w14:textId="77777777" w:rsidR="001A0A4C" w:rsidRDefault="001A0A4C">
      <w:pPr>
        <w:pStyle w:val="BodyText"/>
      </w:pPr>
    </w:p>
    <w:p w14:paraId="13EB4ED9" w14:textId="77777777" w:rsidR="001A0A4C" w:rsidRDefault="00FB14FC">
      <w:pPr>
        <w:pStyle w:val="ListParagraph"/>
        <w:numPr>
          <w:ilvl w:val="2"/>
          <w:numId w:val="5"/>
        </w:numPr>
        <w:tabs>
          <w:tab w:val="left" w:pos="1620"/>
        </w:tabs>
        <w:ind w:left="1620" w:right="273"/>
        <w:jc w:val="both"/>
        <w:rPr>
          <w:sz w:val="24"/>
        </w:rPr>
      </w:pPr>
      <w:r>
        <w:rPr>
          <w:sz w:val="24"/>
        </w:rPr>
        <w:t xml:space="preserve">The committee, in its role of active participation in decision making and </w:t>
      </w:r>
      <w:r>
        <w:rPr>
          <w:sz w:val="24"/>
        </w:rPr>
        <w:lastRenderedPageBreak/>
        <w:t>administration</w:t>
      </w:r>
      <w:r>
        <w:rPr>
          <w:spacing w:val="21"/>
          <w:sz w:val="24"/>
        </w:rPr>
        <w:t xml:space="preserve"> </w:t>
      </w:r>
      <w:r>
        <w:rPr>
          <w:sz w:val="24"/>
        </w:rPr>
        <w:t>consistent</w:t>
      </w:r>
      <w:r>
        <w:rPr>
          <w:spacing w:val="21"/>
          <w:sz w:val="24"/>
        </w:rPr>
        <w:t xml:space="preserve"> </w:t>
      </w:r>
      <w:r>
        <w:rPr>
          <w:sz w:val="24"/>
        </w:rPr>
        <w:t>with</w:t>
      </w:r>
      <w:r>
        <w:rPr>
          <w:spacing w:val="21"/>
          <w:sz w:val="24"/>
        </w:rPr>
        <w:t xml:space="preserve"> </w:t>
      </w:r>
      <w:r>
        <w:rPr>
          <w:sz w:val="24"/>
        </w:rPr>
        <w:t>34</w:t>
      </w:r>
      <w:r>
        <w:rPr>
          <w:spacing w:val="21"/>
          <w:sz w:val="24"/>
        </w:rPr>
        <w:t xml:space="preserve"> </w:t>
      </w:r>
      <w:r>
        <w:rPr>
          <w:sz w:val="24"/>
        </w:rPr>
        <w:t>CFR 395.14,</w:t>
      </w:r>
      <w:r>
        <w:rPr>
          <w:spacing w:val="21"/>
          <w:sz w:val="24"/>
        </w:rPr>
        <w:t xml:space="preserve"> </w:t>
      </w:r>
      <w:r>
        <w:rPr>
          <w:sz w:val="24"/>
        </w:rPr>
        <w:t>shall have</w:t>
      </w:r>
      <w:r>
        <w:rPr>
          <w:spacing w:val="21"/>
          <w:sz w:val="24"/>
        </w:rPr>
        <w:t xml:space="preserve"> </w:t>
      </w:r>
      <w:r>
        <w:rPr>
          <w:sz w:val="24"/>
        </w:rPr>
        <w:t>the</w:t>
      </w:r>
      <w:r>
        <w:rPr>
          <w:spacing w:val="21"/>
          <w:sz w:val="24"/>
        </w:rPr>
        <w:t xml:space="preserve"> </w:t>
      </w:r>
      <w:r>
        <w:rPr>
          <w:sz w:val="24"/>
        </w:rPr>
        <w:t>opportunity</w:t>
      </w:r>
    </w:p>
    <w:p w14:paraId="453CA59C" w14:textId="77777777" w:rsidR="001A0A4C" w:rsidRDefault="001A0A4C">
      <w:pPr>
        <w:jc w:val="both"/>
        <w:rPr>
          <w:sz w:val="24"/>
        </w:rPr>
        <w:sectPr w:rsidR="001A0A4C" w:rsidSect="007E46AD">
          <w:pgSz w:w="12240" w:h="15840"/>
          <w:pgMar w:top="1680" w:right="1160" w:bottom="1420" w:left="1260" w:header="0" w:footer="1230" w:gutter="0"/>
          <w:cols w:space="720"/>
        </w:sectPr>
      </w:pPr>
    </w:p>
    <w:p w14:paraId="42AA3627" w14:textId="77777777" w:rsidR="001A0A4C" w:rsidRDefault="00FB14FC">
      <w:pPr>
        <w:pStyle w:val="BodyText"/>
        <w:spacing w:before="35"/>
        <w:ind w:left="1619" w:right="275"/>
        <w:jc w:val="both"/>
      </w:pPr>
      <w:r>
        <w:lastRenderedPageBreak/>
        <w:t>to initiate matters for consideration by it and the State Licensing Agency and to make meaningful contributions to the State’s vending facility program with its views and positions taken into careful and serious</w:t>
      </w:r>
      <w:r>
        <w:rPr>
          <w:spacing w:val="40"/>
        </w:rPr>
        <w:t xml:space="preserve"> </w:t>
      </w:r>
      <w:r>
        <w:t>account by the State Licensing Agency.</w:t>
      </w:r>
    </w:p>
    <w:p w14:paraId="16EC3FE6" w14:textId="77777777" w:rsidR="001A0A4C" w:rsidRDefault="001A0A4C">
      <w:pPr>
        <w:pStyle w:val="BodyText"/>
      </w:pPr>
    </w:p>
    <w:p w14:paraId="005C2A35" w14:textId="77777777" w:rsidR="001A0A4C" w:rsidRDefault="00FB14FC">
      <w:pPr>
        <w:pStyle w:val="ListParagraph"/>
        <w:numPr>
          <w:ilvl w:val="2"/>
          <w:numId w:val="5"/>
        </w:numPr>
        <w:tabs>
          <w:tab w:val="left" w:pos="1620"/>
        </w:tabs>
        <w:spacing w:before="1"/>
        <w:ind w:left="1620"/>
        <w:jc w:val="both"/>
        <w:rPr>
          <w:sz w:val="24"/>
        </w:rPr>
      </w:pPr>
      <w:r>
        <w:rPr>
          <w:sz w:val="24"/>
        </w:rPr>
        <w:t>The State Licensing Agency has the ultimate responsibility for the administration of the vending facility program in Georgia and if the agency does not adopt the view and position on any matter of the Committee of Blind Vendors, it shall notify the committee in writing of the decision reached or action taken and the reason therefor.</w:t>
      </w:r>
    </w:p>
    <w:p w14:paraId="6ACBE9F3" w14:textId="2D5DE406" w:rsidR="001A0A4C" w:rsidRDefault="009C26A2">
      <w:pPr>
        <w:pStyle w:val="ListParagraph"/>
        <w:numPr>
          <w:ilvl w:val="2"/>
          <w:numId w:val="5"/>
        </w:numPr>
        <w:tabs>
          <w:tab w:val="left" w:pos="1620"/>
        </w:tabs>
        <w:spacing w:before="276"/>
        <w:ind w:left="1620" w:right="275"/>
        <w:jc w:val="both"/>
        <w:rPr>
          <w:sz w:val="24"/>
        </w:rPr>
      </w:pPr>
      <w:r>
        <w:rPr>
          <w:sz w:val="24"/>
        </w:rPr>
        <w:t>To assure opportunity for effective and constructive active participation by the committee, advance written notice of matters within its purview that are being considered for decision shall be delivered to each committee member seven days before any scheduled meeting.</w:t>
      </w:r>
    </w:p>
    <w:p w14:paraId="2BDB000C" w14:textId="77777777" w:rsidR="001A0A4C" w:rsidRDefault="001A0A4C">
      <w:pPr>
        <w:jc w:val="both"/>
        <w:rPr>
          <w:sz w:val="24"/>
        </w:rPr>
        <w:sectPr w:rsidR="001A0A4C" w:rsidSect="007E46AD">
          <w:pgSz w:w="12240" w:h="15840"/>
          <w:pgMar w:top="1400" w:right="1160" w:bottom="1420" w:left="1260" w:header="0" w:footer="1230" w:gutter="0"/>
          <w:cols w:space="720"/>
        </w:sectPr>
      </w:pPr>
    </w:p>
    <w:p w14:paraId="0B9D9C76" w14:textId="77777777" w:rsidR="001A0A4C" w:rsidRDefault="00FB14FC">
      <w:pPr>
        <w:pStyle w:val="Heading1"/>
        <w:numPr>
          <w:ilvl w:val="0"/>
          <w:numId w:val="5"/>
        </w:numPr>
        <w:tabs>
          <w:tab w:val="left" w:pos="899"/>
        </w:tabs>
        <w:spacing w:before="32"/>
        <w:jc w:val="left"/>
      </w:pPr>
      <w:bookmarkStart w:id="11" w:name="_COMPLAINTS,_HEARINGS_AND"/>
      <w:bookmarkEnd w:id="11"/>
      <w:r>
        <w:lastRenderedPageBreak/>
        <w:t>COMPLAINTS,</w:t>
      </w:r>
      <w:r>
        <w:rPr>
          <w:spacing w:val="-7"/>
        </w:rPr>
        <w:t xml:space="preserve"> </w:t>
      </w:r>
      <w:r>
        <w:t>HEARINGS</w:t>
      </w:r>
      <w:r>
        <w:rPr>
          <w:spacing w:val="-3"/>
        </w:rPr>
        <w:t xml:space="preserve"> </w:t>
      </w:r>
      <w:r>
        <w:t>AND</w:t>
      </w:r>
      <w:r>
        <w:rPr>
          <w:spacing w:val="-1"/>
        </w:rPr>
        <w:t xml:space="preserve"> </w:t>
      </w:r>
      <w:r>
        <w:rPr>
          <w:spacing w:val="-2"/>
        </w:rPr>
        <w:t>ARBITRATION</w:t>
      </w:r>
    </w:p>
    <w:p w14:paraId="38881503" w14:textId="77777777" w:rsidR="001A0A4C" w:rsidRDefault="00FB14FC">
      <w:pPr>
        <w:pStyle w:val="Heading2"/>
        <w:numPr>
          <w:ilvl w:val="1"/>
          <w:numId w:val="5"/>
        </w:numPr>
        <w:tabs>
          <w:tab w:val="left" w:pos="1619"/>
        </w:tabs>
        <w:spacing w:before="275"/>
        <w:ind w:left="1619"/>
      </w:pPr>
      <w:bookmarkStart w:id="12" w:name="_ADMINISTRATIVE_REVIEW_PROCEDURES"/>
      <w:bookmarkEnd w:id="12"/>
      <w:r>
        <w:t>ADMINISTRATIVE</w:t>
      </w:r>
      <w:r>
        <w:rPr>
          <w:spacing w:val="-14"/>
        </w:rPr>
        <w:t xml:space="preserve"> </w:t>
      </w:r>
      <w:r>
        <w:t>REVIEW</w:t>
      </w:r>
      <w:r>
        <w:rPr>
          <w:spacing w:val="-14"/>
        </w:rPr>
        <w:t xml:space="preserve"> </w:t>
      </w:r>
      <w:r>
        <w:rPr>
          <w:spacing w:val="-2"/>
        </w:rPr>
        <w:t>PROCEDURES</w:t>
      </w:r>
    </w:p>
    <w:p w14:paraId="579AEC21" w14:textId="77777777" w:rsidR="001A0A4C" w:rsidRDefault="001A0A4C">
      <w:pPr>
        <w:pStyle w:val="BodyText"/>
        <w:rPr>
          <w:b/>
        </w:rPr>
      </w:pPr>
    </w:p>
    <w:p w14:paraId="6D61983C" w14:textId="77777777" w:rsidR="001A0A4C" w:rsidRDefault="00FB14FC">
      <w:pPr>
        <w:pStyle w:val="BodyText"/>
        <w:ind w:left="1619" w:right="275"/>
        <w:jc w:val="both"/>
      </w:pPr>
      <w:r>
        <w:t>The purpose of an administrative review is to provide an information procedure through which a licensed blind vendor or a blind licensee (hereinafter, vendor) and/or his/her representative may express and seek remedy for dissatisfaction with any agency action arising from the operation or administration of the vending facility program.</w:t>
      </w:r>
    </w:p>
    <w:p w14:paraId="541A255D" w14:textId="77777777" w:rsidR="001A0A4C" w:rsidRDefault="001A0A4C">
      <w:pPr>
        <w:pStyle w:val="BodyText"/>
      </w:pPr>
    </w:p>
    <w:p w14:paraId="0A184C76" w14:textId="77777777" w:rsidR="001A0A4C" w:rsidRDefault="00FB14FC">
      <w:pPr>
        <w:pStyle w:val="BodyText"/>
        <w:ind w:left="1620" w:right="279"/>
        <w:jc w:val="both"/>
      </w:pPr>
      <w:r>
        <w:t>The following procedures shall be observed in conducting an administrative review:</w:t>
      </w:r>
    </w:p>
    <w:p w14:paraId="6139FF04" w14:textId="77777777" w:rsidR="001A0A4C" w:rsidRDefault="001A0A4C">
      <w:pPr>
        <w:pStyle w:val="BodyText"/>
      </w:pPr>
    </w:p>
    <w:p w14:paraId="08F9267B" w14:textId="77777777" w:rsidR="001A0A4C" w:rsidRDefault="00FB14FC">
      <w:pPr>
        <w:pStyle w:val="ListParagraph"/>
        <w:numPr>
          <w:ilvl w:val="2"/>
          <w:numId w:val="5"/>
        </w:numPr>
        <w:tabs>
          <w:tab w:val="left" w:pos="2340"/>
        </w:tabs>
        <w:ind w:right="274"/>
        <w:jc w:val="both"/>
        <w:rPr>
          <w:sz w:val="24"/>
        </w:rPr>
      </w:pPr>
      <w:r>
        <w:rPr>
          <w:sz w:val="24"/>
        </w:rPr>
        <w:t xml:space="preserve">A vendor or his/her </w:t>
      </w:r>
      <w:proofErr w:type="gramStart"/>
      <w:r>
        <w:rPr>
          <w:sz w:val="24"/>
        </w:rPr>
        <w:t>designee</w:t>
      </w:r>
      <w:proofErr w:type="gramEnd"/>
      <w:r>
        <w:rPr>
          <w:sz w:val="24"/>
        </w:rPr>
        <w:t xml:space="preserve"> must request in writing to the Director of the Business Enterprise Program within 15 working days of the occurrence of</w:t>
      </w:r>
      <w:r>
        <w:rPr>
          <w:spacing w:val="-1"/>
          <w:sz w:val="24"/>
        </w:rPr>
        <w:t xml:space="preserve"> </w:t>
      </w:r>
      <w:r>
        <w:rPr>
          <w:sz w:val="24"/>
        </w:rPr>
        <w:t>the action,</w:t>
      </w:r>
      <w:r>
        <w:rPr>
          <w:spacing w:val="-1"/>
          <w:sz w:val="24"/>
        </w:rPr>
        <w:t xml:space="preserve"> </w:t>
      </w:r>
      <w:r>
        <w:rPr>
          <w:sz w:val="24"/>
        </w:rPr>
        <w:t>an administrative review</w:t>
      </w:r>
      <w:r>
        <w:rPr>
          <w:spacing w:val="-4"/>
          <w:sz w:val="24"/>
        </w:rPr>
        <w:t xml:space="preserve"> </w:t>
      </w:r>
      <w:r>
        <w:rPr>
          <w:sz w:val="24"/>
        </w:rPr>
        <w:t>of a state agency action arising out of the operation or administration of the vending facility program with which the vendor is dissatisfied.</w:t>
      </w:r>
      <w:r>
        <w:rPr>
          <w:spacing w:val="40"/>
          <w:sz w:val="24"/>
        </w:rPr>
        <w:t xml:space="preserve"> </w:t>
      </w:r>
      <w:r>
        <w:rPr>
          <w:sz w:val="24"/>
        </w:rPr>
        <w:t xml:space="preserve">This review will be conducted by </w:t>
      </w:r>
      <w:proofErr w:type="gramStart"/>
      <w:r>
        <w:rPr>
          <w:sz w:val="24"/>
        </w:rPr>
        <w:t>person(s)</w:t>
      </w:r>
      <w:proofErr w:type="gramEnd"/>
      <w:r>
        <w:rPr>
          <w:sz w:val="24"/>
        </w:rPr>
        <w:t xml:space="preserve"> on the administrative staff of the</w:t>
      </w:r>
      <w:r>
        <w:rPr>
          <w:spacing w:val="40"/>
          <w:sz w:val="24"/>
        </w:rPr>
        <w:t xml:space="preserve"> </w:t>
      </w:r>
      <w:r>
        <w:rPr>
          <w:sz w:val="24"/>
        </w:rPr>
        <w:t>SLA who have not actively participated in the action in question.</w:t>
      </w:r>
    </w:p>
    <w:p w14:paraId="5945F0FB" w14:textId="77777777" w:rsidR="001A0A4C" w:rsidRDefault="001A0A4C">
      <w:pPr>
        <w:pStyle w:val="BodyText"/>
      </w:pPr>
    </w:p>
    <w:p w14:paraId="6B3AC524" w14:textId="77777777" w:rsidR="001A0A4C" w:rsidRDefault="00FB14FC">
      <w:pPr>
        <w:pStyle w:val="ListParagraph"/>
        <w:numPr>
          <w:ilvl w:val="2"/>
          <w:numId w:val="5"/>
        </w:numPr>
        <w:tabs>
          <w:tab w:val="left" w:pos="2340"/>
        </w:tabs>
        <w:ind w:right="277"/>
        <w:jc w:val="both"/>
        <w:rPr>
          <w:sz w:val="24"/>
        </w:rPr>
      </w:pPr>
      <w:r>
        <w:rPr>
          <w:sz w:val="24"/>
        </w:rPr>
        <w:t>An Administrative Review Form shall be submitted by the vendor when requesting the administrative review or the vendor may submit the same information in an alternative form.</w:t>
      </w:r>
    </w:p>
    <w:p w14:paraId="48A9EEDD" w14:textId="77777777" w:rsidR="001A0A4C" w:rsidRDefault="001A0A4C">
      <w:pPr>
        <w:pStyle w:val="BodyText"/>
      </w:pPr>
    </w:p>
    <w:p w14:paraId="3A3D66A2" w14:textId="77777777" w:rsidR="001A0A4C" w:rsidRDefault="00FB14FC">
      <w:pPr>
        <w:pStyle w:val="ListParagraph"/>
        <w:numPr>
          <w:ilvl w:val="2"/>
          <w:numId w:val="5"/>
        </w:numPr>
        <w:tabs>
          <w:tab w:val="left" w:pos="2340"/>
        </w:tabs>
        <w:spacing w:before="1"/>
        <w:jc w:val="both"/>
        <w:rPr>
          <w:sz w:val="24"/>
        </w:rPr>
      </w:pPr>
      <w:r>
        <w:rPr>
          <w:sz w:val="24"/>
        </w:rPr>
        <w:t xml:space="preserve">The administrative review shall be held at a time and place convenient </w:t>
      </w:r>
      <w:proofErr w:type="gramStart"/>
      <w:r>
        <w:rPr>
          <w:sz w:val="24"/>
        </w:rPr>
        <w:t>to</w:t>
      </w:r>
      <w:proofErr w:type="gramEnd"/>
      <w:r>
        <w:rPr>
          <w:sz w:val="24"/>
        </w:rPr>
        <w:t xml:space="preserve"> both the vendor requesting such review</w:t>
      </w:r>
      <w:r>
        <w:rPr>
          <w:spacing w:val="-1"/>
          <w:sz w:val="24"/>
        </w:rPr>
        <w:t xml:space="preserve"> </w:t>
      </w:r>
      <w:r>
        <w:rPr>
          <w:sz w:val="24"/>
        </w:rPr>
        <w:t>and the state licensing agency person conducting the review, during regular business hours.</w:t>
      </w:r>
      <w:r>
        <w:rPr>
          <w:spacing w:val="40"/>
          <w:sz w:val="24"/>
        </w:rPr>
        <w:t xml:space="preserve"> </w:t>
      </w:r>
      <w:r>
        <w:rPr>
          <w:sz w:val="24"/>
        </w:rPr>
        <w:t xml:space="preserve">The Director of the Business Enterprise Program shall schedule the review within 15 working days of </w:t>
      </w:r>
      <w:proofErr w:type="gramStart"/>
      <w:r>
        <w:rPr>
          <w:sz w:val="24"/>
        </w:rPr>
        <w:t>the receipt</w:t>
      </w:r>
      <w:proofErr w:type="gramEnd"/>
      <w:r>
        <w:rPr>
          <w:sz w:val="24"/>
        </w:rPr>
        <w:t xml:space="preserve"> of the request.</w:t>
      </w:r>
    </w:p>
    <w:p w14:paraId="6097203A" w14:textId="77777777" w:rsidR="001A0A4C" w:rsidRDefault="001A0A4C">
      <w:pPr>
        <w:pStyle w:val="BodyText"/>
      </w:pPr>
    </w:p>
    <w:p w14:paraId="20BC46EF" w14:textId="2AEA6EE3" w:rsidR="001A0A4C" w:rsidRDefault="00FB14FC">
      <w:pPr>
        <w:pStyle w:val="ListParagraph"/>
        <w:numPr>
          <w:ilvl w:val="2"/>
          <w:numId w:val="5"/>
        </w:numPr>
        <w:tabs>
          <w:tab w:val="left" w:pos="2340"/>
        </w:tabs>
        <w:jc w:val="both"/>
        <w:rPr>
          <w:sz w:val="24"/>
        </w:rPr>
      </w:pPr>
      <w:r>
        <w:rPr>
          <w:sz w:val="24"/>
        </w:rPr>
        <w:t>Transportation,</w:t>
      </w:r>
      <w:r>
        <w:rPr>
          <w:spacing w:val="-1"/>
          <w:sz w:val="24"/>
        </w:rPr>
        <w:t xml:space="preserve"> </w:t>
      </w:r>
      <w:r>
        <w:rPr>
          <w:sz w:val="24"/>
        </w:rPr>
        <w:t>reader</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 xml:space="preserve">communication </w:t>
      </w:r>
      <w:r w:rsidR="009C26A2">
        <w:rPr>
          <w:sz w:val="24"/>
        </w:rPr>
        <w:t>services</w:t>
      </w:r>
      <w:r>
        <w:rPr>
          <w:sz w:val="24"/>
        </w:rPr>
        <w:t>,</w:t>
      </w:r>
      <w:r>
        <w:rPr>
          <w:spacing w:val="-1"/>
          <w:sz w:val="24"/>
        </w:rPr>
        <w:t xml:space="preserve"> </w:t>
      </w:r>
      <w:r>
        <w:rPr>
          <w:sz w:val="24"/>
        </w:rPr>
        <w:t>if requested by the vendor, will be arranged by the State Licensing Agency.</w:t>
      </w:r>
    </w:p>
    <w:p w14:paraId="71FA0DF2" w14:textId="77777777" w:rsidR="001A0A4C" w:rsidRDefault="001A0A4C">
      <w:pPr>
        <w:pStyle w:val="BodyText"/>
      </w:pPr>
    </w:p>
    <w:p w14:paraId="20F5F5ED" w14:textId="3F1C9CD1" w:rsidR="001A0A4C" w:rsidRDefault="00FB14FC">
      <w:pPr>
        <w:pStyle w:val="ListParagraph"/>
        <w:numPr>
          <w:ilvl w:val="2"/>
          <w:numId w:val="5"/>
        </w:numPr>
        <w:tabs>
          <w:tab w:val="left" w:pos="2339"/>
        </w:tabs>
        <w:ind w:left="2339" w:right="275"/>
        <w:jc w:val="both"/>
        <w:rPr>
          <w:sz w:val="24"/>
        </w:rPr>
      </w:pPr>
      <w:r>
        <w:rPr>
          <w:sz w:val="24"/>
        </w:rPr>
        <w:t xml:space="preserve">The administrator conducting the review shall hear and consider all arguments and shall provide the </w:t>
      </w:r>
      <w:r w:rsidR="009C26A2">
        <w:rPr>
          <w:sz w:val="24"/>
        </w:rPr>
        <w:t>vendor with</w:t>
      </w:r>
      <w:r>
        <w:rPr>
          <w:sz w:val="24"/>
        </w:rPr>
        <w:t xml:space="preserve"> a written decision within 15 working days of the date of the review.</w:t>
      </w:r>
    </w:p>
    <w:p w14:paraId="16E84610" w14:textId="77777777" w:rsidR="001A0A4C" w:rsidRDefault="001A0A4C">
      <w:pPr>
        <w:pStyle w:val="BodyText"/>
      </w:pPr>
    </w:p>
    <w:p w14:paraId="67D499CB" w14:textId="77777777" w:rsidR="001A0A4C" w:rsidRDefault="00FB14FC">
      <w:pPr>
        <w:pStyle w:val="ListParagraph"/>
        <w:numPr>
          <w:ilvl w:val="2"/>
          <w:numId w:val="5"/>
        </w:numPr>
        <w:tabs>
          <w:tab w:val="left" w:pos="2339"/>
        </w:tabs>
        <w:ind w:left="2339" w:right="275"/>
        <w:jc w:val="both"/>
        <w:rPr>
          <w:sz w:val="24"/>
        </w:rPr>
      </w:pPr>
      <w:r>
        <w:rPr>
          <w:sz w:val="24"/>
        </w:rPr>
        <w:t>The notification of decision shall include instructions for further appeal if the vendor is dissatisfied with the review decision.</w:t>
      </w:r>
    </w:p>
    <w:p w14:paraId="621CF39C" w14:textId="77777777" w:rsidR="001A0A4C" w:rsidRDefault="001A0A4C">
      <w:pPr>
        <w:pStyle w:val="BodyText"/>
      </w:pPr>
    </w:p>
    <w:p w14:paraId="0BBA92F9" w14:textId="77777777" w:rsidR="001A0A4C" w:rsidRDefault="00FB14FC">
      <w:pPr>
        <w:pStyle w:val="ListParagraph"/>
        <w:numPr>
          <w:ilvl w:val="2"/>
          <w:numId w:val="5"/>
        </w:numPr>
        <w:tabs>
          <w:tab w:val="left" w:pos="2339"/>
        </w:tabs>
        <w:ind w:left="2339"/>
        <w:jc w:val="both"/>
        <w:rPr>
          <w:sz w:val="24"/>
        </w:rPr>
      </w:pPr>
      <w:r>
        <w:rPr>
          <w:sz w:val="24"/>
        </w:rPr>
        <w:t>Documentation of the request for an administrative review and action taken shall be maintained as part of the official record of the</w:t>
      </w:r>
    </w:p>
    <w:p w14:paraId="0FA51222" w14:textId="77777777" w:rsidR="001A0A4C" w:rsidRDefault="001A0A4C">
      <w:pPr>
        <w:jc w:val="both"/>
        <w:rPr>
          <w:sz w:val="24"/>
        </w:rPr>
        <w:sectPr w:rsidR="001A0A4C" w:rsidSect="007E46AD">
          <w:pgSz w:w="12240" w:h="15840"/>
          <w:pgMar w:top="1680" w:right="1160" w:bottom="1420" w:left="1260" w:header="0" w:footer="1230" w:gutter="0"/>
          <w:cols w:space="720"/>
        </w:sectPr>
      </w:pPr>
    </w:p>
    <w:p w14:paraId="4AB55441" w14:textId="77777777" w:rsidR="001A0A4C" w:rsidRDefault="00FB14FC">
      <w:pPr>
        <w:pStyle w:val="BodyText"/>
        <w:spacing w:before="35"/>
        <w:ind w:left="2339"/>
      </w:pPr>
      <w:r>
        <w:lastRenderedPageBreak/>
        <w:t>administrative</w:t>
      </w:r>
      <w:r>
        <w:rPr>
          <w:spacing w:val="40"/>
        </w:rPr>
        <w:t xml:space="preserve"> </w:t>
      </w:r>
      <w:r>
        <w:t>review</w:t>
      </w:r>
      <w:r>
        <w:rPr>
          <w:spacing w:val="40"/>
        </w:rPr>
        <w:t xml:space="preserve"> </w:t>
      </w:r>
      <w:r>
        <w:t>process</w:t>
      </w:r>
      <w:r>
        <w:rPr>
          <w:spacing w:val="40"/>
        </w:rPr>
        <w:t xml:space="preserve"> </w:t>
      </w:r>
      <w:r>
        <w:t>for</w:t>
      </w:r>
      <w:r>
        <w:rPr>
          <w:spacing w:val="40"/>
        </w:rPr>
        <w:t xml:space="preserve"> </w:t>
      </w:r>
      <w:r>
        <w:t>26</w:t>
      </w:r>
      <w:r>
        <w:rPr>
          <w:spacing w:val="40"/>
        </w:rPr>
        <w:t xml:space="preserve"> </w:t>
      </w:r>
      <w:r>
        <w:t>weeks</w:t>
      </w:r>
      <w:r>
        <w:rPr>
          <w:spacing w:val="40"/>
        </w:rPr>
        <w:t xml:space="preserve"> </w:t>
      </w:r>
      <w:r>
        <w:t>in</w:t>
      </w:r>
      <w:r>
        <w:rPr>
          <w:spacing w:val="40"/>
        </w:rPr>
        <w:t xml:space="preserve"> </w:t>
      </w:r>
      <w:r>
        <w:t>the</w:t>
      </w:r>
      <w:r>
        <w:rPr>
          <w:spacing w:val="40"/>
        </w:rPr>
        <w:t xml:space="preserve"> </w:t>
      </w:r>
      <w:r>
        <w:t>office</w:t>
      </w:r>
      <w:r>
        <w:rPr>
          <w:spacing w:val="40"/>
        </w:rPr>
        <w:t xml:space="preserve"> </w:t>
      </w:r>
      <w:r>
        <w:t>of</w:t>
      </w:r>
      <w:r>
        <w:rPr>
          <w:spacing w:val="40"/>
        </w:rPr>
        <w:t xml:space="preserve"> </w:t>
      </w:r>
      <w:r>
        <w:t>the</w:t>
      </w:r>
      <w:r>
        <w:rPr>
          <w:spacing w:val="40"/>
        </w:rPr>
        <w:t xml:space="preserve"> </w:t>
      </w:r>
      <w:r>
        <w:t>Director of the Business Enterprise Program.</w:t>
      </w:r>
    </w:p>
    <w:p w14:paraId="296E1A68" w14:textId="77777777" w:rsidR="001A0A4C" w:rsidRDefault="001A0A4C">
      <w:pPr>
        <w:pStyle w:val="BodyText"/>
      </w:pPr>
    </w:p>
    <w:p w14:paraId="7FF7C49F" w14:textId="77777777" w:rsidR="001A0A4C" w:rsidRDefault="00FB14FC">
      <w:pPr>
        <w:pStyle w:val="Heading2"/>
        <w:numPr>
          <w:ilvl w:val="1"/>
          <w:numId w:val="5"/>
        </w:numPr>
        <w:tabs>
          <w:tab w:val="left" w:pos="1619"/>
        </w:tabs>
        <w:ind w:left="1619"/>
      </w:pPr>
      <w:bookmarkStart w:id="13" w:name="_FULL_EVIDENTIARY_HEARING"/>
      <w:bookmarkEnd w:id="13"/>
      <w:r>
        <w:t>FULL</w:t>
      </w:r>
      <w:r>
        <w:rPr>
          <w:spacing w:val="-13"/>
        </w:rPr>
        <w:t xml:space="preserve"> </w:t>
      </w:r>
      <w:r>
        <w:t>EVIDENTIARY</w:t>
      </w:r>
      <w:r>
        <w:rPr>
          <w:spacing w:val="-14"/>
        </w:rPr>
        <w:t xml:space="preserve"> </w:t>
      </w:r>
      <w:r>
        <w:t>HEARING</w:t>
      </w:r>
      <w:r>
        <w:rPr>
          <w:spacing w:val="-12"/>
        </w:rPr>
        <w:t xml:space="preserve"> </w:t>
      </w:r>
      <w:r>
        <w:rPr>
          <w:spacing w:val="-2"/>
        </w:rPr>
        <w:t>PROCEDURE</w:t>
      </w:r>
    </w:p>
    <w:p w14:paraId="5F3EF47B" w14:textId="77777777" w:rsidR="001A0A4C" w:rsidRDefault="001A0A4C">
      <w:pPr>
        <w:pStyle w:val="BodyText"/>
        <w:rPr>
          <w:b/>
        </w:rPr>
      </w:pPr>
    </w:p>
    <w:p w14:paraId="0D36021B" w14:textId="77777777" w:rsidR="001A0A4C" w:rsidRDefault="00FB14FC">
      <w:pPr>
        <w:pStyle w:val="BodyText"/>
        <w:spacing w:before="1"/>
        <w:ind w:left="1619" w:right="276"/>
        <w:jc w:val="both"/>
      </w:pPr>
      <w:r>
        <w:t>If the issue(s) is not resolved at the administrative review level, the licensed blind vendor or blind licensee (hereinafter, vendor), may request</w:t>
      </w:r>
      <w:r>
        <w:rPr>
          <w:spacing w:val="40"/>
        </w:rPr>
        <w:t xml:space="preserve"> </w:t>
      </w:r>
      <w:r>
        <w:t>a full evidentiary hearing under the following procedures:</w:t>
      </w:r>
    </w:p>
    <w:p w14:paraId="6BFB7D1A" w14:textId="77777777" w:rsidR="001A0A4C" w:rsidRDefault="00FB14FC">
      <w:pPr>
        <w:pStyle w:val="ListParagraph"/>
        <w:numPr>
          <w:ilvl w:val="2"/>
          <w:numId w:val="5"/>
        </w:numPr>
        <w:tabs>
          <w:tab w:val="left" w:pos="2339"/>
        </w:tabs>
        <w:spacing w:before="276"/>
        <w:ind w:left="2339"/>
        <w:jc w:val="both"/>
        <w:rPr>
          <w:sz w:val="24"/>
        </w:rPr>
      </w:pPr>
      <w:r>
        <w:rPr>
          <w:sz w:val="24"/>
        </w:rPr>
        <w:t>A vendor shall be informed in writing of the right to and the procedures to be followed in obtaining a full evidentiary hearing.</w:t>
      </w:r>
    </w:p>
    <w:p w14:paraId="29FB5099" w14:textId="77777777" w:rsidR="001A0A4C" w:rsidRDefault="00FB14FC">
      <w:pPr>
        <w:pStyle w:val="ListParagraph"/>
        <w:numPr>
          <w:ilvl w:val="2"/>
          <w:numId w:val="5"/>
        </w:numPr>
        <w:tabs>
          <w:tab w:val="left" w:pos="2339"/>
        </w:tabs>
        <w:spacing w:before="276"/>
        <w:ind w:left="2339"/>
        <w:jc w:val="both"/>
        <w:rPr>
          <w:sz w:val="24"/>
        </w:rPr>
      </w:pPr>
      <w:r>
        <w:rPr>
          <w:sz w:val="24"/>
        </w:rPr>
        <w:t>A vendor making a request for a full evidentiary hearing must do so within 15 working days from the date of the decision from an administrative review.</w:t>
      </w:r>
    </w:p>
    <w:p w14:paraId="294FC4B1" w14:textId="77777777" w:rsidR="001A0A4C" w:rsidRDefault="001A0A4C">
      <w:pPr>
        <w:pStyle w:val="BodyText"/>
      </w:pPr>
    </w:p>
    <w:p w14:paraId="74397C3C" w14:textId="77777777" w:rsidR="001A0A4C" w:rsidRDefault="00FB14FC">
      <w:pPr>
        <w:pStyle w:val="ListParagraph"/>
        <w:numPr>
          <w:ilvl w:val="2"/>
          <w:numId w:val="5"/>
        </w:numPr>
        <w:tabs>
          <w:tab w:val="left" w:pos="2339"/>
        </w:tabs>
        <w:ind w:left="2339" w:right="275"/>
        <w:jc w:val="both"/>
        <w:rPr>
          <w:sz w:val="24"/>
        </w:rPr>
      </w:pPr>
      <w:r>
        <w:rPr>
          <w:sz w:val="24"/>
        </w:rPr>
        <w:t>A vendor must request a full evidentiary hearing in writing.</w:t>
      </w:r>
      <w:r>
        <w:rPr>
          <w:spacing w:val="40"/>
          <w:sz w:val="24"/>
        </w:rPr>
        <w:t xml:space="preserve"> </w:t>
      </w:r>
      <w:r>
        <w:rPr>
          <w:sz w:val="24"/>
        </w:rPr>
        <w:t>This request must be made to the Executive Director of the Georgia Vocational Rehabilitation Agency, who serves as Administrator of the State</w:t>
      </w:r>
      <w:r>
        <w:rPr>
          <w:spacing w:val="-2"/>
          <w:sz w:val="24"/>
        </w:rPr>
        <w:t xml:space="preserve"> </w:t>
      </w:r>
      <w:r>
        <w:rPr>
          <w:sz w:val="24"/>
        </w:rPr>
        <w:t>Licensing</w:t>
      </w:r>
      <w:r>
        <w:rPr>
          <w:spacing w:val="-2"/>
          <w:sz w:val="24"/>
        </w:rPr>
        <w:t xml:space="preserve"> </w:t>
      </w:r>
      <w:r>
        <w:rPr>
          <w:sz w:val="24"/>
        </w:rPr>
        <w:t>Agency</w:t>
      </w:r>
      <w:r>
        <w:rPr>
          <w:spacing w:val="-3"/>
          <w:sz w:val="24"/>
        </w:rPr>
        <w:t xml:space="preserve"> </w:t>
      </w:r>
      <w:r>
        <w:rPr>
          <w:sz w:val="24"/>
        </w:rPr>
        <w:t>or</w:t>
      </w:r>
      <w:r>
        <w:rPr>
          <w:spacing w:val="-1"/>
          <w:sz w:val="24"/>
        </w:rPr>
        <w:t xml:space="preserve"> </w:t>
      </w:r>
      <w:r>
        <w:rPr>
          <w:sz w:val="24"/>
        </w:rPr>
        <w:t>to the Committee of Blind Vendors in accordance with 34 CFR 395.14 (b) (2).</w:t>
      </w:r>
      <w:r>
        <w:rPr>
          <w:spacing w:val="80"/>
          <w:sz w:val="24"/>
        </w:rPr>
        <w:t xml:space="preserve"> </w:t>
      </w:r>
      <w:r>
        <w:rPr>
          <w:sz w:val="24"/>
        </w:rPr>
        <w:t>The request must be</w:t>
      </w:r>
      <w:r>
        <w:rPr>
          <w:spacing w:val="40"/>
          <w:sz w:val="24"/>
        </w:rPr>
        <w:t xml:space="preserve"> </w:t>
      </w:r>
      <w:r>
        <w:rPr>
          <w:sz w:val="24"/>
        </w:rPr>
        <w:t>made within the appropriate time frame, unless an extension is made by the Executive Director Georgia Vocational Rehabilitation Agency</w:t>
      </w:r>
      <w:r>
        <w:rPr>
          <w:spacing w:val="-3"/>
          <w:sz w:val="24"/>
        </w:rPr>
        <w:t xml:space="preserve"> </w:t>
      </w:r>
      <w:r>
        <w:rPr>
          <w:sz w:val="24"/>
        </w:rPr>
        <w:t>due</w:t>
      </w:r>
      <w:r>
        <w:rPr>
          <w:spacing w:val="-2"/>
          <w:sz w:val="24"/>
        </w:rPr>
        <w:t xml:space="preserve"> </w:t>
      </w:r>
      <w:r>
        <w:rPr>
          <w:sz w:val="24"/>
        </w:rPr>
        <w:t>to</w:t>
      </w:r>
      <w:r>
        <w:rPr>
          <w:spacing w:val="-2"/>
          <w:sz w:val="24"/>
        </w:rPr>
        <w:t xml:space="preserve"> </w:t>
      </w:r>
      <w:r>
        <w:rPr>
          <w:sz w:val="24"/>
        </w:rPr>
        <w:t>extenuating</w:t>
      </w:r>
      <w:r>
        <w:rPr>
          <w:spacing w:val="-2"/>
          <w:sz w:val="24"/>
        </w:rPr>
        <w:t xml:space="preserve"> </w:t>
      </w:r>
      <w:r>
        <w:rPr>
          <w:sz w:val="24"/>
        </w:rPr>
        <w:t>circumstances.</w:t>
      </w:r>
      <w:r>
        <w:rPr>
          <w:spacing w:val="40"/>
          <w:sz w:val="24"/>
        </w:rPr>
        <w:t xml:space="preserve"> </w:t>
      </w:r>
      <w:r>
        <w:rPr>
          <w:sz w:val="24"/>
        </w:rPr>
        <w:t>It is suggested</w:t>
      </w:r>
      <w:r>
        <w:rPr>
          <w:spacing w:val="-2"/>
          <w:sz w:val="24"/>
        </w:rPr>
        <w:t xml:space="preserve"> </w:t>
      </w:r>
      <w:r>
        <w:rPr>
          <w:sz w:val="24"/>
        </w:rPr>
        <w:t>that it</w:t>
      </w:r>
      <w:r>
        <w:rPr>
          <w:spacing w:val="-2"/>
          <w:sz w:val="24"/>
        </w:rPr>
        <w:t xml:space="preserve"> </w:t>
      </w:r>
      <w:r>
        <w:rPr>
          <w:sz w:val="24"/>
        </w:rPr>
        <w:t>be mailed by certified/return receipt mail if not delivered by hand.</w:t>
      </w:r>
    </w:p>
    <w:p w14:paraId="5C600401" w14:textId="77777777" w:rsidR="001A0A4C" w:rsidRDefault="001A0A4C">
      <w:pPr>
        <w:pStyle w:val="BodyText"/>
      </w:pPr>
    </w:p>
    <w:p w14:paraId="6A867E17" w14:textId="77777777" w:rsidR="001A0A4C" w:rsidRDefault="00FB14FC">
      <w:pPr>
        <w:pStyle w:val="ListParagraph"/>
        <w:numPr>
          <w:ilvl w:val="2"/>
          <w:numId w:val="5"/>
        </w:numPr>
        <w:tabs>
          <w:tab w:val="left" w:pos="2339"/>
        </w:tabs>
        <w:ind w:left="2339"/>
        <w:jc w:val="both"/>
        <w:rPr>
          <w:sz w:val="24"/>
        </w:rPr>
      </w:pPr>
      <w:r>
        <w:rPr>
          <w:sz w:val="24"/>
        </w:rPr>
        <w:t>A vendor may be represented by legal counsel or other representative at the hearing.</w:t>
      </w:r>
      <w:r>
        <w:rPr>
          <w:spacing w:val="40"/>
          <w:sz w:val="24"/>
        </w:rPr>
        <w:t xml:space="preserve"> </w:t>
      </w:r>
      <w:r>
        <w:rPr>
          <w:sz w:val="24"/>
        </w:rPr>
        <w:t>A vendor may obtain counsel at his/her own expense.</w:t>
      </w:r>
      <w:r>
        <w:rPr>
          <w:spacing w:val="40"/>
          <w:sz w:val="24"/>
        </w:rPr>
        <w:t xml:space="preserve"> </w:t>
      </w:r>
      <w:r>
        <w:rPr>
          <w:sz w:val="24"/>
        </w:rPr>
        <w:t>Legal services are at times available in the community at low cost from the Legal Aid Society or other sources.</w:t>
      </w:r>
    </w:p>
    <w:p w14:paraId="44A02F7E" w14:textId="77777777" w:rsidR="001A0A4C" w:rsidRDefault="001A0A4C">
      <w:pPr>
        <w:pStyle w:val="BodyText"/>
      </w:pPr>
    </w:p>
    <w:p w14:paraId="504AC745" w14:textId="77777777" w:rsidR="001A0A4C" w:rsidRDefault="00FB14FC">
      <w:pPr>
        <w:pStyle w:val="ListParagraph"/>
        <w:numPr>
          <w:ilvl w:val="2"/>
          <w:numId w:val="5"/>
        </w:numPr>
        <w:tabs>
          <w:tab w:val="left" w:pos="2339"/>
        </w:tabs>
        <w:ind w:left="2339" w:right="274"/>
        <w:jc w:val="both"/>
        <w:rPr>
          <w:sz w:val="24"/>
        </w:rPr>
      </w:pPr>
      <w:r>
        <w:rPr>
          <w:sz w:val="24"/>
        </w:rPr>
        <w:t>Reader</w:t>
      </w:r>
      <w:r>
        <w:rPr>
          <w:spacing w:val="-2"/>
          <w:sz w:val="24"/>
        </w:rPr>
        <w:t xml:space="preserve"> </w:t>
      </w:r>
      <w:r>
        <w:rPr>
          <w:sz w:val="24"/>
        </w:rPr>
        <w:t>services</w:t>
      </w:r>
      <w:r>
        <w:rPr>
          <w:spacing w:val="-1"/>
          <w:sz w:val="24"/>
        </w:rPr>
        <w:t xml:space="preserve"> </w:t>
      </w:r>
      <w:r>
        <w:rPr>
          <w:sz w:val="24"/>
        </w:rPr>
        <w:t>or</w:t>
      </w:r>
      <w:r>
        <w:rPr>
          <w:spacing w:val="-2"/>
          <w:sz w:val="24"/>
        </w:rPr>
        <w:t xml:space="preserve"> </w:t>
      </w:r>
      <w:r>
        <w:rPr>
          <w:sz w:val="24"/>
        </w:rPr>
        <w:t>other</w:t>
      </w:r>
      <w:r>
        <w:rPr>
          <w:spacing w:val="-2"/>
          <w:sz w:val="24"/>
        </w:rPr>
        <w:t xml:space="preserve"> </w:t>
      </w:r>
      <w:r>
        <w:rPr>
          <w:sz w:val="24"/>
        </w:rPr>
        <w:t>communication services</w:t>
      </w:r>
      <w:r>
        <w:rPr>
          <w:spacing w:val="-1"/>
          <w:sz w:val="24"/>
        </w:rPr>
        <w:t xml:space="preserve"> </w:t>
      </w:r>
      <w:r>
        <w:rPr>
          <w:sz w:val="24"/>
        </w:rPr>
        <w:t>shall</w:t>
      </w:r>
      <w:r>
        <w:rPr>
          <w:spacing w:val="-2"/>
          <w:sz w:val="24"/>
        </w:rPr>
        <w:t xml:space="preserve"> </w:t>
      </w:r>
      <w:r>
        <w:rPr>
          <w:sz w:val="24"/>
        </w:rPr>
        <w:t>be</w:t>
      </w:r>
      <w:r>
        <w:rPr>
          <w:spacing w:val="-3"/>
          <w:sz w:val="24"/>
        </w:rPr>
        <w:t xml:space="preserve"> </w:t>
      </w:r>
      <w:r>
        <w:rPr>
          <w:sz w:val="24"/>
        </w:rPr>
        <w:t>arranged for the vendor should he/she request it from the State Licensing Agency.</w:t>
      </w:r>
      <w:r>
        <w:rPr>
          <w:spacing w:val="40"/>
          <w:sz w:val="24"/>
        </w:rPr>
        <w:t xml:space="preserve"> </w:t>
      </w:r>
      <w:r>
        <w:rPr>
          <w:sz w:val="24"/>
        </w:rPr>
        <w:t>Travel costs will be paid under the state policies for travel to</w:t>
      </w:r>
      <w:r>
        <w:rPr>
          <w:spacing w:val="-1"/>
          <w:sz w:val="24"/>
        </w:rPr>
        <w:t xml:space="preserve"> </w:t>
      </w:r>
      <w:r>
        <w:rPr>
          <w:sz w:val="24"/>
        </w:rPr>
        <w:t>the</w:t>
      </w:r>
      <w:r>
        <w:rPr>
          <w:spacing w:val="-1"/>
          <w:sz w:val="24"/>
        </w:rPr>
        <w:t xml:space="preserve"> </w:t>
      </w:r>
      <w:r>
        <w:rPr>
          <w:sz w:val="24"/>
        </w:rPr>
        <w:t>vendor</w:t>
      </w:r>
      <w:r>
        <w:rPr>
          <w:spacing w:val="-3"/>
          <w:sz w:val="24"/>
        </w:rPr>
        <w:t xml:space="preserve"> </w:t>
      </w:r>
      <w:r>
        <w:rPr>
          <w:sz w:val="24"/>
        </w:rPr>
        <w:t>to</w:t>
      </w:r>
      <w:r>
        <w:rPr>
          <w:spacing w:val="-1"/>
          <w:sz w:val="24"/>
        </w:rPr>
        <w:t xml:space="preserve"> </w:t>
      </w:r>
      <w:r>
        <w:rPr>
          <w:sz w:val="24"/>
        </w:rPr>
        <w:t>attend</w:t>
      </w:r>
      <w:r>
        <w:rPr>
          <w:spacing w:val="-3"/>
          <w:sz w:val="24"/>
        </w:rPr>
        <w:t xml:space="preserve"> </w:t>
      </w:r>
      <w:r>
        <w:rPr>
          <w:sz w:val="24"/>
        </w:rPr>
        <w:t>the</w:t>
      </w:r>
      <w:r>
        <w:rPr>
          <w:spacing w:val="-1"/>
          <w:sz w:val="24"/>
        </w:rPr>
        <w:t xml:space="preserve"> </w:t>
      </w:r>
      <w:r>
        <w:rPr>
          <w:sz w:val="24"/>
        </w:rPr>
        <w:t>hearing</w:t>
      </w:r>
      <w:r>
        <w:rPr>
          <w:spacing w:val="-3"/>
          <w:sz w:val="24"/>
        </w:rPr>
        <w:t xml:space="preserve"> </w:t>
      </w:r>
      <w:r>
        <w:rPr>
          <w:sz w:val="24"/>
        </w:rPr>
        <w:t>if the</w:t>
      </w:r>
      <w:r>
        <w:rPr>
          <w:spacing w:val="-1"/>
          <w:sz w:val="24"/>
        </w:rPr>
        <w:t xml:space="preserve"> </w:t>
      </w:r>
      <w:r>
        <w:rPr>
          <w:sz w:val="24"/>
        </w:rPr>
        <w:t>location</w:t>
      </w:r>
      <w:r>
        <w:rPr>
          <w:spacing w:val="-1"/>
          <w:sz w:val="24"/>
        </w:rPr>
        <w:t xml:space="preserve"> </w:t>
      </w:r>
      <w:r>
        <w:rPr>
          <w:sz w:val="24"/>
        </w:rPr>
        <w:t>of the</w:t>
      </w:r>
      <w:r>
        <w:rPr>
          <w:spacing w:val="-1"/>
          <w:sz w:val="24"/>
        </w:rPr>
        <w:t xml:space="preserve"> </w:t>
      </w:r>
      <w:r>
        <w:rPr>
          <w:sz w:val="24"/>
        </w:rPr>
        <w:t>hearing</w:t>
      </w:r>
      <w:r>
        <w:rPr>
          <w:spacing w:val="-3"/>
          <w:sz w:val="24"/>
        </w:rPr>
        <w:t xml:space="preserve"> </w:t>
      </w:r>
      <w:r>
        <w:rPr>
          <w:sz w:val="24"/>
        </w:rPr>
        <w:t>is</w:t>
      </w:r>
      <w:r>
        <w:rPr>
          <w:spacing w:val="-2"/>
          <w:sz w:val="24"/>
        </w:rPr>
        <w:t xml:space="preserve"> </w:t>
      </w:r>
      <w:r>
        <w:rPr>
          <w:sz w:val="24"/>
        </w:rPr>
        <w:t>in a city other than the legal residence of the vendor.</w:t>
      </w:r>
    </w:p>
    <w:p w14:paraId="5FCB7B61" w14:textId="77777777" w:rsidR="001A0A4C" w:rsidRDefault="001A0A4C">
      <w:pPr>
        <w:pStyle w:val="BodyText"/>
      </w:pPr>
    </w:p>
    <w:p w14:paraId="1C4925DC" w14:textId="77777777" w:rsidR="001A0A4C" w:rsidRDefault="00FB14FC">
      <w:pPr>
        <w:pStyle w:val="ListParagraph"/>
        <w:numPr>
          <w:ilvl w:val="2"/>
          <w:numId w:val="5"/>
        </w:numPr>
        <w:tabs>
          <w:tab w:val="left" w:pos="2339"/>
        </w:tabs>
        <w:ind w:left="2339" w:right="275"/>
        <w:jc w:val="both"/>
        <w:rPr>
          <w:sz w:val="24"/>
        </w:rPr>
      </w:pPr>
      <w:r>
        <w:rPr>
          <w:sz w:val="24"/>
        </w:rPr>
        <w:t xml:space="preserve">The hearing shall be held during regular business hours and in or near the </w:t>
      </w:r>
      <w:proofErr w:type="gramStart"/>
      <w:r>
        <w:rPr>
          <w:sz w:val="24"/>
        </w:rPr>
        <w:t>county</w:t>
      </w:r>
      <w:proofErr w:type="gramEnd"/>
      <w:r>
        <w:rPr>
          <w:sz w:val="24"/>
        </w:rPr>
        <w:t xml:space="preserve"> of residence of the vendor requesting the hearing. The vendor</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notified in</w:t>
      </w:r>
      <w:r>
        <w:rPr>
          <w:spacing w:val="-2"/>
          <w:sz w:val="24"/>
        </w:rPr>
        <w:t xml:space="preserve"> </w:t>
      </w:r>
      <w:r>
        <w:rPr>
          <w:sz w:val="24"/>
        </w:rPr>
        <w:t>writing</w:t>
      </w:r>
      <w:r>
        <w:rPr>
          <w:spacing w:val="-2"/>
          <w:sz w:val="24"/>
        </w:rPr>
        <w:t xml:space="preserve"> </w:t>
      </w:r>
      <w:r>
        <w:rPr>
          <w:sz w:val="24"/>
        </w:rPr>
        <w:t>of the</w:t>
      </w:r>
      <w:r>
        <w:rPr>
          <w:spacing w:val="-2"/>
          <w:sz w:val="24"/>
        </w:rPr>
        <w:t xml:space="preserve"> </w:t>
      </w:r>
      <w:r>
        <w:rPr>
          <w:sz w:val="24"/>
        </w:rPr>
        <w:t>time</w:t>
      </w:r>
      <w:r>
        <w:rPr>
          <w:spacing w:val="-2"/>
          <w:sz w:val="24"/>
        </w:rPr>
        <w:t xml:space="preserve"> </w:t>
      </w:r>
      <w:r>
        <w:rPr>
          <w:sz w:val="24"/>
        </w:rPr>
        <w:t>and</w:t>
      </w:r>
      <w:r>
        <w:rPr>
          <w:spacing w:val="-2"/>
          <w:sz w:val="24"/>
        </w:rPr>
        <w:t xml:space="preserve"> </w:t>
      </w:r>
      <w:r>
        <w:rPr>
          <w:sz w:val="24"/>
        </w:rPr>
        <w:t>place</w:t>
      </w:r>
      <w:r>
        <w:rPr>
          <w:spacing w:val="-4"/>
          <w:sz w:val="24"/>
        </w:rPr>
        <w:t xml:space="preserve"> </w:t>
      </w:r>
      <w:r>
        <w:rPr>
          <w:sz w:val="24"/>
        </w:rPr>
        <w:t>fixed</w:t>
      </w:r>
      <w:r>
        <w:rPr>
          <w:spacing w:val="-2"/>
          <w:sz w:val="24"/>
        </w:rPr>
        <w:t xml:space="preserve"> </w:t>
      </w:r>
      <w:r>
        <w:rPr>
          <w:sz w:val="24"/>
        </w:rPr>
        <w:t>for the hearing and of his/her right to be represented by legal or other counsel.</w:t>
      </w:r>
      <w:r>
        <w:rPr>
          <w:spacing w:val="40"/>
          <w:sz w:val="24"/>
        </w:rPr>
        <w:t xml:space="preserve"> </w:t>
      </w:r>
      <w:r>
        <w:rPr>
          <w:sz w:val="24"/>
        </w:rPr>
        <w:t xml:space="preserve">The vendor shall be </w:t>
      </w:r>
      <w:proofErr w:type="gramStart"/>
      <w:r>
        <w:rPr>
          <w:sz w:val="24"/>
        </w:rPr>
        <w:t>provided</w:t>
      </w:r>
      <w:proofErr w:type="gramEnd"/>
      <w:r>
        <w:rPr>
          <w:sz w:val="24"/>
        </w:rPr>
        <w:t xml:space="preserve"> a copy of the hearing procedures and other relevant information requested to enable him/her to prepare for the hearing.</w:t>
      </w:r>
    </w:p>
    <w:p w14:paraId="3D3E38CC" w14:textId="77777777" w:rsidR="001A0A4C" w:rsidRDefault="001A0A4C">
      <w:pPr>
        <w:jc w:val="both"/>
        <w:rPr>
          <w:sz w:val="24"/>
        </w:rPr>
        <w:sectPr w:rsidR="001A0A4C" w:rsidSect="007E46AD">
          <w:pgSz w:w="12240" w:h="15840"/>
          <w:pgMar w:top="1400" w:right="1160" w:bottom="1420" w:left="1260" w:header="0" w:footer="1230" w:gutter="0"/>
          <w:cols w:space="720"/>
        </w:sectPr>
      </w:pPr>
    </w:p>
    <w:p w14:paraId="1715B5B7" w14:textId="1A795D86" w:rsidR="001A0A4C" w:rsidRDefault="00FB14FC">
      <w:pPr>
        <w:pStyle w:val="ListParagraph"/>
        <w:numPr>
          <w:ilvl w:val="2"/>
          <w:numId w:val="5"/>
        </w:numPr>
        <w:tabs>
          <w:tab w:val="left" w:pos="2340"/>
        </w:tabs>
        <w:spacing w:before="35"/>
        <w:ind w:right="274"/>
        <w:jc w:val="both"/>
        <w:rPr>
          <w:sz w:val="24"/>
        </w:rPr>
      </w:pPr>
      <w:r>
        <w:rPr>
          <w:sz w:val="24"/>
        </w:rPr>
        <w:lastRenderedPageBreak/>
        <w:t xml:space="preserve">The presiding officer at the hearing shall be an impartial hearing officer who </w:t>
      </w:r>
      <w:r w:rsidR="009C26A2">
        <w:rPr>
          <w:sz w:val="24"/>
        </w:rPr>
        <w:t>is not involved</w:t>
      </w:r>
      <w:r>
        <w:rPr>
          <w:sz w:val="24"/>
        </w:rPr>
        <w:t xml:space="preserve"> either with the action in question or with the administration or operation of the Randolph-Sheppard vending facility program.</w:t>
      </w:r>
    </w:p>
    <w:p w14:paraId="36E8EB86" w14:textId="77777777" w:rsidR="001A0A4C" w:rsidRDefault="001A0A4C">
      <w:pPr>
        <w:pStyle w:val="BodyText"/>
      </w:pPr>
    </w:p>
    <w:p w14:paraId="20A03671" w14:textId="77777777" w:rsidR="001A0A4C" w:rsidRDefault="00FB14FC">
      <w:pPr>
        <w:pStyle w:val="ListParagraph"/>
        <w:numPr>
          <w:ilvl w:val="2"/>
          <w:numId w:val="5"/>
        </w:numPr>
        <w:tabs>
          <w:tab w:val="left" w:pos="2339"/>
        </w:tabs>
        <w:spacing w:before="1"/>
        <w:ind w:left="2339"/>
        <w:jc w:val="both"/>
        <w:rPr>
          <w:sz w:val="24"/>
        </w:rPr>
      </w:pPr>
      <w:r>
        <w:rPr>
          <w:sz w:val="24"/>
        </w:rPr>
        <w:t>The hearing officer shall conduct a full evidentiary hearing without unnecessary delay, maintain order and make sufficient record of</w:t>
      </w:r>
      <w:r>
        <w:rPr>
          <w:spacing w:val="40"/>
          <w:sz w:val="24"/>
        </w:rPr>
        <w:t xml:space="preserve"> </w:t>
      </w:r>
      <w:r>
        <w:rPr>
          <w:sz w:val="24"/>
        </w:rPr>
        <w:t>the proceeding for a full and true disclosure of the facts and issues.</w:t>
      </w:r>
    </w:p>
    <w:p w14:paraId="3D5560D2" w14:textId="77777777" w:rsidR="001A0A4C" w:rsidRDefault="00FB14FC">
      <w:pPr>
        <w:pStyle w:val="ListParagraph"/>
        <w:numPr>
          <w:ilvl w:val="2"/>
          <w:numId w:val="5"/>
        </w:numPr>
        <w:tabs>
          <w:tab w:val="left" w:pos="2340"/>
        </w:tabs>
        <w:spacing w:before="276"/>
        <w:jc w:val="both"/>
        <w:rPr>
          <w:sz w:val="24"/>
        </w:rPr>
      </w:pPr>
      <w:r>
        <w:rPr>
          <w:sz w:val="24"/>
        </w:rPr>
        <w:t>Both the vendor and the State Licensing Agency are entitled to present their case by verbal and/or documentary evidence, to submit rebuttal evidence, and to conduct such examination and cross-examination of witnesses as may be required for a full and true disclosure of all facts bearing on the issue.</w:t>
      </w:r>
    </w:p>
    <w:p w14:paraId="0F7034FB" w14:textId="77777777" w:rsidR="001A0A4C" w:rsidRDefault="001A0A4C">
      <w:pPr>
        <w:pStyle w:val="BodyText"/>
      </w:pPr>
    </w:p>
    <w:p w14:paraId="5EAD28BF" w14:textId="77777777" w:rsidR="001A0A4C" w:rsidRDefault="00FB14FC">
      <w:pPr>
        <w:pStyle w:val="ListParagraph"/>
        <w:numPr>
          <w:ilvl w:val="2"/>
          <w:numId w:val="5"/>
        </w:numPr>
        <w:tabs>
          <w:tab w:val="left" w:pos="2340"/>
        </w:tabs>
        <w:jc w:val="both"/>
        <w:rPr>
          <w:sz w:val="24"/>
        </w:rPr>
      </w:pPr>
      <w:r>
        <w:rPr>
          <w:sz w:val="24"/>
        </w:rPr>
        <w:t>All papers and documents introduced into evidence at the hearing shall be filed with the hearing officer and provided to the other</w:t>
      </w:r>
      <w:r>
        <w:rPr>
          <w:spacing w:val="40"/>
          <w:sz w:val="24"/>
        </w:rPr>
        <w:t xml:space="preserve"> </w:t>
      </w:r>
      <w:r>
        <w:rPr>
          <w:sz w:val="24"/>
        </w:rPr>
        <w:t>party.</w:t>
      </w:r>
      <w:r>
        <w:rPr>
          <w:spacing w:val="40"/>
          <w:sz w:val="24"/>
        </w:rPr>
        <w:t xml:space="preserve"> </w:t>
      </w:r>
      <w:r>
        <w:rPr>
          <w:sz w:val="24"/>
        </w:rPr>
        <w:t>All such documents and other evidence submitted shall be open to examination by the parties and opportunities shall be given to refute facts and arguments advanced on either side of the</w:t>
      </w:r>
      <w:r>
        <w:rPr>
          <w:spacing w:val="80"/>
          <w:sz w:val="24"/>
        </w:rPr>
        <w:t xml:space="preserve"> </w:t>
      </w:r>
      <w:proofErr w:type="gramStart"/>
      <w:r>
        <w:rPr>
          <w:spacing w:val="-2"/>
          <w:sz w:val="24"/>
        </w:rPr>
        <w:t>issues</w:t>
      </w:r>
      <w:proofErr w:type="gramEnd"/>
      <w:r>
        <w:rPr>
          <w:spacing w:val="-2"/>
          <w:sz w:val="24"/>
        </w:rPr>
        <w:t>.</w:t>
      </w:r>
    </w:p>
    <w:p w14:paraId="3400FDA1" w14:textId="77777777" w:rsidR="001A0A4C" w:rsidRDefault="001A0A4C">
      <w:pPr>
        <w:pStyle w:val="BodyText"/>
      </w:pPr>
    </w:p>
    <w:p w14:paraId="250EE5F4" w14:textId="77777777" w:rsidR="001A0A4C" w:rsidRDefault="00FB14FC">
      <w:pPr>
        <w:pStyle w:val="ListParagraph"/>
        <w:numPr>
          <w:ilvl w:val="2"/>
          <w:numId w:val="5"/>
        </w:numPr>
        <w:tabs>
          <w:tab w:val="left" w:pos="2340"/>
        </w:tabs>
        <w:jc w:val="both"/>
        <w:rPr>
          <w:sz w:val="24"/>
        </w:rPr>
      </w:pPr>
      <w:r>
        <w:rPr>
          <w:sz w:val="24"/>
        </w:rPr>
        <w:t>A transcript of the hearing shall be made and arranged for by the hearing officer.</w:t>
      </w:r>
      <w:r>
        <w:rPr>
          <w:spacing w:val="40"/>
          <w:sz w:val="24"/>
        </w:rPr>
        <w:t xml:space="preserve"> </w:t>
      </w:r>
      <w:r>
        <w:rPr>
          <w:sz w:val="24"/>
        </w:rPr>
        <w:t>The State Licensing Agency shall pay all costs associated with providing the transcript and shall provide the</w:t>
      </w:r>
      <w:r>
        <w:rPr>
          <w:spacing w:val="40"/>
          <w:sz w:val="24"/>
        </w:rPr>
        <w:t xml:space="preserve"> </w:t>
      </w:r>
      <w:r>
        <w:rPr>
          <w:sz w:val="24"/>
        </w:rPr>
        <w:t>vendor with one copy.</w:t>
      </w:r>
    </w:p>
    <w:p w14:paraId="47987AA9" w14:textId="77777777" w:rsidR="001A0A4C" w:rsidRDefault="001A0A4C">
      <w:pPr>
        <w:pStyle w:val="BodyText"/>
      </w:pPr>
    </w:p>
    <w:p w14:paraId="3FA68800" w14:textId="3C35CF27" w:rsidR="001A0A4C" w:rsidRDefault="009C26A2">
      <w:pPr>
        <w:pStyle w:val="ListParagraph"/>
        <w:numPr>
          <w:ilvl w:val="2"/>
          <w:numId w:val="5"/>
        </w:numPr>
        <w:tabs>
          <w:tab w:val="left" w:pos="2340"/>
        </w:tabs>
        <w:jc w:val="both"/>
        <w:rPr>
          <w:sz w:val="24"/>
        </w:rPr>
      </w:pPr>
      <w:r>
        <w:rPr>
          <w:sz w:val="24"/>
        </w:rPr>
        <w:t>A transcript of the testimony exhibits, and all documents filed in the hearing shall constitute the hearing record.</w:t>
      </w:r>
      <w:r>
        <w:rPr>
          <w:spacing w:val="80"/>
          <w:sz w:val="24"/>
        </w:rPr>
        <w:t xml:space="preserve"> </w:t>
      </w:r>
      <w:r>
        <w:rPr>
          <w:sz w:val="24"/>
        </w:rPr>
        <w:t xml:space="preserve">Decisions </w:t>
      </w:r>
      <w:proofErr w:type="gramStart"/>
      <w:r>
        <w:rPr>
          <w:sz w:val="24"/>
        </w:rPr>
        <w:t>shall</w:t>
      </w:r>
      <w:proofErr w:type="gramEnd"/>
      <w:r>
        <w:rPr>
          <w:sz w:val="24"/>
        </w:rPr>
        <w:t xml:space="preserve"> be made on the evidence of record.</w:t>
      </w:r>
    </w:p>
    <w:p w14:paraId="72BC4356" w14:textId="77777777" w:rsidR="001A0A4C" w:rsidRDefault="001A0A4C">
      <w:pPr>
        <w:pStyle w:val="BodyText"/>
      </w:pPr>
    </w:p>
    <w:p w14:paraId="3B702431" w14:textId="0302AB89" w:rsidR="001A0A4C" w:rsidRDefault="00FB14FC">
      <w:pPr>
        <w:pStyle w:val="ListParagraph"/>
        <w:numPr>
          <w:ilvl w:val="2"/>
          <w:numId w:val="5"/>
        </w:numPr>
        <w:tabs>
          <w:tab w:val="left" w:pos="2339"/>
        </w:tabs>
        <w:ind w:left="2339" w:right="275"/>
        <w:jc w:val="both"/>
        <w:rPr>
          <w:sz w:val="24"/>
        </w:rPr>
      </w:pPr>
      <w:r>
        <w:rPr>
          <w:sz w:val="24"/>
        </w:rPr>
        <w:t>The decision of the hearing officer shall set forth the principal</w:t>
      </w:r>
      <w:r>
        <w:rPr>
          <w:spacing w:val="40"/>
          <w:sz w:val="24"/>
        </w:rPr>
        <w:t xml:space="preserve"> </w:t>
      </w:r>
      <w:r>
        <w:rPr>
          <w:sz w:val="24"/>
        </w:rPr>
        <w:t>issues and relevant facts presented at the hearing, and the applicable provision of law, regulations and agency policy.</w:t>
      </w:r>
      <w:r>
        <w:rPr>
          <w:spacing w:val="40"/>
          <w:sz w:val="24"/>
        </w:rPr>
        <w:t xml:space="preserve"> </w:t>
      </w:r>
      <w:r>
        <w:rPr>
          <w:sz w:val="24"/>
        </w:rPr>
        <w:t xml:space="preserve">It shall contain findings of fact and conclusions with respect to each of the issues, and the reasons and </w:t>
      </w:r>
      <w:r w:rsidR="009C26A2">
        <w:rPr>
          <w:sz w:val="24"/>
        </w:rPr>
        <w:t>basis,</w:t>
      </w:r>
      <w:r>
        <w:rPr>
          <w:sz w:val="24"/>
        </w:rPr>
        <w:t xml:space="preserve"> therefore.</w:t>
      </w:r>
    </w:p>
    <w:p w14:paraId="58293FA5" w14:textId="77777777" w:rsidR="001A0A4C" w:rsidRDefault="001A0A4C">
      <w:pPr>
        <w:pStyle w:val="BodyText"/>
      </w:pPr>
    </w:p>
    <w:p w14:paraId="417B8099" w14:textId="77777777" w:rsidR="001A0A4C" w:rsidRDefault="00FB14FC">
      <w:pPr>
        <w:pStyle w:val="BodyText"/>
        <w:ind w:left="2339" w:right="275"/>
        <w:jc w:val="both"/>
      </w:pPr>
      <w:r>
        <w:t>The decision shall set forth any remedial action necessary by either party to resolve the dispute.</w:t>
      </w:r>
    </w:p>
    <w:p w14:paraId="3A013763" w14:textId="77777777" w:rsidR="001A0A4C" w:rsidRDefault="001A0A4C">
      <w:pPr>
        <w:pStyle w:val="BodyText"/>
      </w:pPr>
    </w:p>
    <w:p w14:paraId="5BB6A795" w14:textId="77777777" w:rsidR="001A0A4C" w:rsidRDefault="00FB14FC">
      <w:pPr>
        <w:pStyle w:val="BodyText"/>
        <w:ind w:left="2339" w:right="276"/>
        <w:jc w:val="both"/>
      </w:pPr>
      <w:r>
        <w:t>The decision shall be made within 15 working days after the receipt of the official transcript.</w:t>
      </w:r>
      <w:r>
        <w:rPr>
          <w:spacing w:val="40"/>
        </w:rPr>
        <w:t xml:space="preserve"> </w:t>
      </w:r>
      <w:r>
        <w:t>The decision shall be delivered promptly</w:t>
      </w:r>
      <w:r>
        <w:rPr>
          <w:spacing w:val="-1"/>
        </w:rPr>
        <w:t xml:space="preserve"> </w:t>
      </w:r>
      <w:r>
        <w:t>to the vendor and the State Licensing Agency by the hearing officer.</w:t>
      </w:r>
    </w:p>
    <w:p w14:paraId="0947D813" w14:textId="77777777" w:rsidR="001A0A4C" w:rsidRDefault="001A0A4C">
      <w:pPr>
        <w:pStyle w:val="BodyText"/>
      </w:pPr>
    </w:p>
    <w:p w14:paraId="2438F552" w14:textId="77777777" w:rsidR="001A0A4C" w:rsidRDefault="00FB14FC">
      <w:pPr>
        <w:pStyle w:val="ListParagraph"/>
        <w:numPr>
          <w:ilvl w:val="2"/>
          <w:numId w:val="5"/>
        </w:numPr>
        <w:tabs>
          <w:tab w:val="left" w:pos="2340"/>
        </w:tabs>
        <w:jc w:val="both"/>
        <w:rPr>
          <w:sz w:val="24"/>
        </w:rPr>
      </w:pPr>
      <w:r>
        <w:rPr>
          <w:sz w:val="24"/>
        </w:rPr>
        <w:t>If a vendor is dissatisfied with the decision rendered in the evidentiary</w:t>
      </w:r>
      <w:r>
        <w:rPr>
          <w:spacing w:val="-5"/>
          <w:sz w:val="24"/>
        </w:rPr>
        <w:t xml:space="preserve"> </w:t>
      </w:r>
      <w:r>
        <w:rPr>
          <w:sz w:val="24"/>
        </w:rPr>
        <w:lastRenderedPageBreak/>
        <w:t>hearing,</w:t>
      </w:r>
      <w:r>
        <w:rPr>
          <w:spacing w:val="-2"/>
          <w:sz w:val="24"/>
        </w:rPr>
        <w:t xml:space="preserve"> </w:t>
      </w:r>
      <w:r>
        <w:rPr>
          <w:sz w:val="24"/>
        </w:rPr>
        <w:t>he/she</w:t>
      </w:r>
      <w:r>
        <w:rPr>
          <w:spacing w:val="-2"/>
          <w:sz w:val="24"/>
        </w:rPr>
        <w:t xml:space="preserve"> </w:t>
      </w:r>
      <w:r>
        <w:rPr>
          <w:sz w:val="24"/>
        </w:rPr>
        <w:t>may</w:t>
      </w:r>
      <w:r>
        <w:rPr>
          <w:spacing w:val="-5"/>
          <w:sz w:val="24"/>
        </w:rPr>
        <w:t xml:space="preserve"> </w:t>
      </w:r>
      <w:r>
        <w:rPr>
          <w:sz w:val="24"/>
        </w:rPr>
        <w:t>request</w:t>
      </w:r>
      <w:r>
        <w:rPr>
          <w:spacing w:val="-2"/>
          <w:sz w:val="24"/>
        </w:rPr>
        <w:t xml:space="preserve"> </w:t>
      </w:r>
      <w:r>
        <w:rPr>
          <w:sz w:val="24"/>
        </w:rPr>
        <w:t>that</w:t>
      </w:r>
      <w:r>
        <w:rPr>
          <w:spacing w:val="-5"/>
          <w:sz w:val="24"/>
        </w:rPr>
        <w:t xml:space="preserve"> </w:t>
      </w:r>
      <w:r>
        <w:rPr>
          <w:sz w:val="24"/>
        </w:rPr>
        <w:t>an</w:t>
      </w:r>
      <w:r>
        <w:rPr>
          <w:spacing w:val="-2"/>
          <w:sz w:val="24"/>
        </w:rPr>
        <w:t xml:space="preserve"> </w:t>
      </w:r>
      <w:r>
        <w:rPr>
          <w:sz w:val="24"/>
        </w:rPr>
        <w:t>arbitration</w:t>
      </w:r>
      <w:r>
        <w:rPr>
          <w:spacing w:val="-2"/>
          <w:sz w:val="24"/>
        </w:rPr>
        <w:t xml:space="preserve"> </w:t>
      </w:r>
      <w:r>
        <w:rPr>
          <w:sz w:val="24"/>
        </w:rPr>
        <w:t>panel</w:t>
      </w:r>
      <w:r>
        <w:rPr>
          <w:spacing w:val="-3"/>
          <w:sz w:val="24"/>
        </w:rPr>
        <w:t xml:space="preserve"> </w:t>
      </w:r>
      <w:r>
        <w:rPr>
          <w:sz w:val="24"/>
        </w:rPr>
        <w:t>be</w:t>
      </w:r>
    </w:p>
    <w:p w14:paraId="382808E8" w14:textId="77777777" w:rsidR="001A0A4C" w:rsidRDefault="001A0A4C">
      <w:pPr>
        <w:jc w:val="both"/>
        <w:rPr>
          <w:sz w:val="24"/>
        </w:rPr>
        <w:sectPr w:rsidR="001A0A4C" w:rsidSect="007E46AD">
          <w:pgSz w:w="12240" w:h="15840"/>
          <w:pgMar w:top="1400" w:right="1160" w:bottom="1420" w:left="1260" w:header="0" w:footer="1230" w:gutter="0"/>
          <w:cols w:space="720"/>
        </w:sectPr>
      </w:pPr>
    </w:p>
    <w:p w14:paraId="72EA7602" w14:textId="77777777" w:rsidR="001A0A4C" w:rsidRDefault="00FB14FC">
      <w:pPr>
        <w:pStyle w:val="BodyText"/>
        <w:spacing w:before="35"/>
        <w:ind w:left="2339" w:right="276"/>
        <w:jc w:val="both"/>
      </w:pPr>
      <w:r>
        <w:lastRenderedPageBreak/>
        <w:t>convened</w:t>
      </w:r>
      <w:r>
        <w:rPr>
          <w:spacing w:val="-3"/>
        </w:rPr>
        <w:t xml:space="preserve"> </w:t>
      </w:r>
      <w:r>
        <w:t>by</w:t>
      </w:r>
      <w:r>
        <w:rPr>
          <w:spacing w:val="-5"/>
        </w:rPr>
        <w:t xml:space="preserve"> </w:t>
      </w:r>
      <w:r>
        <w:t>filing</w:t>
      </w:r>
      <w:r>
        <w:rPr>
          <w:spacing w:val="-3"/>
        </w:rPr>
        <w:t xml:space="preserve"> </w:t>
      </w:r>
      <w:r>
        <w:t>a request</w:t>
      </w:r>
      <w:r>
        <w:rPr>
          <w:spacing w:val="-3"/>
        </w:rPr>
        <w:t xml:space="preserve"> </w:t>
      </w:r>
      <w:r>
        <w:t>for</w:t>
      </w:r>
      <w:r>
        <w:rPr>
          <w:spacing w:val="-2"/>
        </w:rPr>
        <w:t xml:space="preserve"> </w:t>
      </w:r>
      <w:r>
        <w:t>same with the Secretary</w:t>
      </w:r>
      <w:r>
        <w:rPr>
          <w:spacing w:val="-3"/>
        </w:rPr>
        <w:t xml:space="preserve"> </w:t>
      </w:r>
      <w:r>
        <w:t>of the</w:t>
      </w:r>
      <w:r>
        <w:rPr>
          <w:spacing w:val="-3"/>
        </w:rPr>
        <w:t xml:space="preserve"> </w:t>
      </w:r>
      <w:r>
        <w:t>U.S. Department</w:t>
      </w:r>
      <w:r>
        <w:rPr>
          <w:spacing w:val="-2"/>
        </w:rPr>
        <w:t xml:space="preserve"> </w:t>
      </w:r>
      <w:r>
        <w:t>of Education, as</w:t>
      </w:r>
      <w:r>
        <w:rPr>
          <w:spacing w:val="-2"/>
        </w:rPr>
        <w:t xml:space="preserve"> </w:t>
      </w:r>
      <w:r>
        <w:t>authorized by</w:t>
      </w:r>
      <w:r>
        <w:rPr>
          <w:spacing w:val="-2"/>
        </w:rPr>
        <w:t xml:space="preserve"> </w:t>
      </w:r>
      <w:r>
        <w:t>the Randolph-Sheppard Act and 34 CFR 395.13 (a) within a reasonable time following receipt of the hearing decision.</w:t>
      </w:r>
    </w:p>
    <w:p w14:paraId="27BE20BE" w14:textId="77777777" w:rsidR="001A0A4C" w:rsidRDefault="001A0A4C">
      <w:pPr>
        <w:pStyle w:val="BodyText"/>
      </w:pPr>
    </w:p>
    <w:p w14:paraId="43FACFCC" w14:textId="77777777" w:rsidR="001A0A4C" w:rsidRDefault="001A0A4C">
      <w:pPr>
        <w:pStyle w:val="BodyText"/>
      </w:pPr>
    </w:p>
    <w:p w14:paraId="0802967C" w14:textId="77777777" w:rsidR="001A0A4C" w:rsidRDefault="00FB14FC">
      <w:pPr>
        <w:pStyle w:val="ListParagraph"/>
        <w:numPr>
          <w:ilvl w:val="2"/>
          <w:numId w:val="5"/>
        </w:numPr>
        <w:tabs>
          <w:tab w:val="left" w:pos="2340"/>
        </w:tabs>
        <w:spacing w:before="1"/>
        <w:ind w:right="273"/>
        <w:jc w:val="both"/>
        <w:rPr>
          <w:sz w:val="24"/>
        </w:rPr>
      </w:pPr>
      <w:r>
        <w:rPr>
          <w:sz w:val="24"/>
        </w:rPr>
        <w:t>The filing of a complaint under 34 CFR 395.13 (a) with either the State Licensing Agency or the secretary shall indicate consent by the vendor for the release of such information as is necessary for the conduct of a full evidentiary hearing or the hearing of an ad hoc arbitration panel.</w:t>
      </w:r>
    </w:p>
    <w:p w14:paraId="6653D090" w14:textId="77777777" w:rsidR="001A0A4C" w:rsidRDefault="001A0A4C">
      <w:pPr>
        <w:jc w:val="both"/>
        <w:rPr>
          <w:sz w:val="24"/>
        </w:rPr>
        <w:sectPr w:rsidR="001A0A4C" w:rsidSect="007E46AD">
          <w:pgSz w:w="12240" w:h="15840"/>
          <w:pgMar w:top="1400" w:right="1160" w:bottom="1420" w:left="1260" w:header="0" w:footer="1230" w:gutter="0"/>
          <w:cols w:space="720"/>
        </w:sectPr>
      </w:pPr>
    </w:p>
    <w:p w14:paraId="38750306" w14:textId="77777777" w:rsidR="001A0A4C" w:rsidRDefault="00FB14FC">
      <w:pPr>
        <w:spacing w:before="117" w:line="826" w:lineRule="exact"/>
        <w:ind w:right="104"/>
        <w:jc w:val="center"/>
        <w:rPr>
          <w:rFonts w:ascii="Times New Roman"/>
          <w:b/>
          <w:sz w:val="72"/>
        </w:rPr>
      </w:pPr>
      <w:proofErr w:type="spellStart"/>
      <w:r>
        <w:rPr>
          <w:rFonts w:ascii="Times New Roman"/>
          <w:b/>
          <w:smallCaps/>
          <w:spacing w:val="-4"/>
          <w:sz w:val="72"/>
        </w:rPr>
        <w:lastRenderedPageBreak/>
        <w:t>GvrA</w:t>
      </w:r>
      <w:proofErr w:type="spellEnd"/>
    </w:p>
    <w:p w14:paraId="7C01C76E" w14:textId="77777777" w:rsidR="001A0A4C" w:rsidRDefault="00FB14FC">
      <w:pPr>
        <w:tabs>
          <w:tab w:val="left" w:pos="7382"/>
        </w:tabs>
        <w:spacing w:line="205" w:lineRule="exact"/>
        <w:ind w:left="179"/>
        <w:rPr>
          <w:b/>
          <w:sz w:val="18"/>
        </w:rPr>
      </w:pPr>
      <w:r>
        <w:rPr>
          <w:b/>
          <w:sz w:val="18"/>
        </w:rPr>
        <w:t>Nathan</w:t>
      </w:r>
      <w:r>
        <w:rPr>
          <w:b/>
          <w:spacing w:val="-7"/>
          <w:sz w:val="18"/>
        </w:rPr>
        <w:t xml:space="preserve"> </w:t>
      </w:r>
      <w:r>
        <w:rPr>
          <w:b/>
          <w:spacing w:val="-4"/>
          <w:sz w:val="18"/>
        </w:rPr>
        <w:t>Deal</w:t>
      </w:r>
      <w:r>
        <w:rPr>
          <w:b/>
          <w:sz w:val="18"/>
        </w:rPr>
        <w:tab/>
        <w:t>Greg</w:t>
      </w:r>
      <w:r>
        <w:rPr>
          <w:b/>
          <w:spacing w:val="-6"/>
          <w:sz w:val="18"/>
        </w:rPr>
        <w:t xml:space="preserve"> </w:t>
      </w:r>
      <w:r>
        <w:rPr>
          <w:b/>
          <w:spacing w:val="-2"/>
          <w:sz w:val="18"/>
        </w:rPr>
        <w:t>Schmieg</w:t>
      </w:r>
    </w:p>
    <w:p w14:paraId="6B4CC763" w14:textId="77777777" w:rsidR="001A0A4C" w:rsidRDefault="00FB14FC">
      <w:pPr>
        <w:tabs>
          <w:tab w:val="left" w:pos="7382"/>
        </w:tabs>
        <w:spacing w:line="207" w:lineRule="exact"/>
        <w:ind w:left="179"/>
        <w:rPr>
          <w:b/>
          <w:sz w:val="18"/>
        </w:rPr>
      </w:pPr>
      <w:r>
        <w:rPr>
          <w:b/>
          <w:spacing w:val="-2"/>
          <w:sz w:val="18"/>
        </w:rPr>
        <w:t>Governor</w:t>
      </w:r>
      <w:r>
        <w:rPr>
          <w:b/>
          <w:sz w:val="18"/>
        </w:rPr>
        <w:tab/>
        <w:t>Executive</w:t>
      </w:r>
      <w:r>
        <w:rPr>
          <w:b/>
          <w:spacing w:val="-12"/>
          <w:sz w:val="18"/>
        </w:rPr>
        <w:t xml:space="preserve"> </w:t>
      </w:r>
      <w:r>
        <w:rPr>
          <w:b/>
          <w:spacing w:val="-2"/>
          <w:sz w:val="18"/>
        </w:rPr>
        <w:t>Director</w:t>
      </w:r>
    </w:p>
    <w:p w14:paraId="7B8A07B0" w14:textId="77777777" w:rsidR="001A0A4C" w:rsidRDefault="00FB14FC">
      <w:pPr>
        <w:pStyle w:val="BodyText"/>
        <w:spacing w:before="63"/>
        <w:rPr>
          <w:b/>
          <w:sz w:val="20"/>
        </w:rPr>
      </w:pPr>
      <w:r>
        <w:rPr>
          <w:noProof/>
        </w:rPr>
        <mc:AlternateContent>
          <mc:Choice Requires="wps">
            <w:drawing>
              <wp:anchor distT="0" distB="0" distL="0" distR="0" simplePos="0" relativeHeight="251616768" behindDoc="1" locked="0" layoutInCell="1" allowOverlap="1" wp14:anchorId="24B304F7" wp14:editId="02D24FED">
                <wp:simplePos x="0" y="0"/>
                <wp:positionH relativeFrom="page">
                  <wp:posOffset>914393</wp:posOffset>
                </wp:positionH>
                <wp:positionV relativeFrom="paragraph">
                  <wp:posOffset>201592</wp:posOffset>
                </wp:positionV>
                <wp:extent cx="607314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3140" cy="1270"/>
                        </a:xfrm>
                        <a:custGeom>
                          <a:avLst/>
                          <a:gdLst/>
                          <a:ahLst/>
                          <a:cxnLst/>
                          <a:rect l="l" t="t" r="r" b="b"/>
                          <a:pathLst>
                            <a:path w="6073140">
                              <a:moveTo>
                                <a:pt x="0" y="0"/>
                              </a:moveTo>
                              <a:lnTo>
                                <a:pt x="6073145"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EB346D" id="Graphic 2" o:spid="_x0000_s1026" style="position:absolute;margin-left:1in;margin-top:15.85pt;width:478.2pt;height:.1pt;z-index:-251699712;visibility:visible;mso-wrap-style:square;mso-wrap-distance-left:0;mso-wrap-distance-top:0;mso-wrap-distance-right:0;mso-wrap-distance-bottom:0;mso-position-horizontal:absolute;mso-position-horizontal-relative:page;mso-position-vertical:absolute;mso-position-vertical-relative:text;v-text-anchor:top" coordsize="6073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" path="m,l6073145,e" filled="f" strokeweight=".26456mm">
                <v:path arrowok="t"/>
                <w10:wrap type="topAndBottom" anchorx="page"/>
              </v:shape>
            </w:pict>
          </mc:Fallback>
        </mc:AlternateContent>
      </w:r>
    </w:p>
    <w:p w14:paraId="7955EC56" w14:textId="77777777" w:rsidR="001A0A4C" w:rsidRDefault="00FB14FC">
      <w:pPr>
        <w:spacing w:before="164" w:line="207" w:lineRule="exact"/>
        <w:ind w:left="2009" w:right="2104"/>
        <w:jc w:val="center"/>
        <w:rPr>
          <w:sz w:val="18"/>
        </w:rPr>
      </w:pPr>
      <w:r>
        <w:rPr>
          <w:sz w:val="18"/>
        </w:rPr>
        <w:t>Business</w:t>
      </w:r>
      <w:r>
        <w:rPr>
          <w:spacing w:val="-11"/>
          <w:sz w:val="18"/>
        </w:rPr>
        <w:t xml:space="preserve"> </w:t>
      </w:r>
      <w:r>
        <w:rPr>
          <w:sz w:val="18"/>
        </w:rPr>
        <w:t>Enterprise</w:t>
      </w:r>
      <w:r>
        <w:rPr>
          <w:spacing w:val="-10"/>
          <w:sz w:val="18"/>
        </w:rPr>
        <w:t xml:space="preserve"> </w:t>
      </w:r>
      <w:r>
        <w:rPr>
          <w:sz w:val="18"/>
        </w:rPr>
        <w:t>Program,</w:t>
      </w:r>
      <w:r>
        <w:rPr>
          <w:spacing w:val="-12"/>
          <w:sz w:val="18"/>
        </w:rPr>
        <w:t xml:space="preserve"> </w:t>
      </w:r>
      <w:r>
        <w:rPr>
          <w:sz w:val="18"/>
        </w:rPr>
        <w:t>Rajaunnda</w:t>
      </w:r>
      <w:r>
        <w:rPr>
          <w:spacing w:val="-10"/>
          <w:sz w:val="18"/>
        </w:rPr>
        <w:t xml:space="preserve"> </w:t>
      </w:r>
      <w:r>
        <w:rPr>
          <w:sz w:val="18"/>
        </w:rPr>
        <w:t>Gandy,</w:t>
      </w:r>
      <w:r>
        <w:rPr>
          <w:spacing w:val="-11"/>
          <w:sz w:val="18"/>
        </w:rPr>
        <w:t xml:space="preserve"> </w:t>
      </w:r>
      <w:r>
        <w:rPr>
          <w:spacing w:val="-2"/>
          <w:sz w:val="18"/>
        </w:rPr>
        <w:t>Director</w:t>
      </w:r>
    </w:p>
    <w:p w14:paraId="705893C1" w14:textId="77777777" w:rsidR="001A0A4C" w:rsidRDefault="00FB14FC">
      <w:pPr>
        <w:tabs>
          <w:tab w:val="left" w:pos="4883"/>
        </w:tabs>
        <w:spacing w:line="207" w:lineRule="exact"/>
        <w:ind w:right="46"/>
        <w:jc w:val="center"/>
        <w:rPr>
          <w:sz w:val="18"/>
        </w:rPr>
      </w:pPr>
      <w:r>
        <w:rPr>
          <w:sz w:val="18"/>
        </w:rPr>
        <w:t>5238</w:t>
      </w:r>
      <w:r>
        <w:rPr>
          <w:spacing w:val="-6"/>
          <w:sz w:val="18"/>
        </w:rPr>
        <w:t xml:space="preserve"> </w:t>
      </w:r>
      <w:r>
        <w:rPr>
          <w:sz w:val="18"/>
        </w:rPr>
        <w:t>Royal</w:t>
      </w:r>
      <w:r>
        <w:rPr>
          <w:spacing w:val="-9"/>
          <w:sz w:val="18"/>
        </w:rPr>
        <w:t xml:space="preserve"> </w:t>
      </w:r>
      <w:r>
        <w:rPr>
          <w:sz w:val="18"/>
        </w:rPr>
        <w:t>Woods</w:t>
      </w:r>
      <w:r>
        <w:rPr>
          <w:spacing w:val="-8"/>
          <w:sz w:val="18"/>
        </w:rPr>
        <w:t xml:space="preserve"> </w:t>
      </w:r>
      <w:r>
        <w:rPr>
          <w:sz w:val="18"/>
        </w:rPr>
        <w:t>Parkway,</w:t>
      </w:r>
      <w:r>
        <w:rPr>
          <w:spacing w:val="-6"/>
          <w:sz w:val="18"/>
        </w:rPr>
        <w:t xml:space="preserve"> </w:t>
      </w:r>
      <w:r>
        <w:rPr>
          <w:sz w:val="18"/>
        </w:rPr>
        <w:t>Suite</w:t>
      </w:r>
      <w:r>
        <w:rPr>
          <w:spacing w:val="-5"/>
          <w:sz w:val="18"/>
        </w:rPr>
        <w:t xml:space="preserve"> </w:t>
      </w:r>
      <w:r>
        <w:rPr>
          <w:sz w:val="18"/>
        </w:rPr>
        <w:t>200,</w:t>
      </w:r>
      <w:r>
        <w:rPr>
          <w:spacing w:val="-6"/>
          <w:sz w:val="18"/>
        </w:rPr>
        <w:t xml:space="preserve"> </w:t>
      </w:r>
      <w:r>
        <w:rPr>
          <w:sz w:val="18"/>
        </w:rPr>
        <w:t>Tucker,</w:t>
      </w:r>
      <w:r>
        <w:rPr>
          <w:spacing w:val="-6"/>
          <w:sz w:val="18"/>
        </w:rPr>
        <w:t xml:space="preserve"> </w:t>
      </w:r>
      <w:r>
        <w:rPr>
          <w:sz w:val="18"/>
        </w:rPr>
        <w:t>GA</w:t>
      </w:r>
      <w:r>
        <w:rPr>
          <w:spacing w:val="-8"/>
          <w:sz w:val="18"/>
        </w:rPr>
        <w:t xml:space="preserve"> </w:t>
      </w:r>
      <w:r>
        <w:rPr>
          <w:spacing w:val="-2"/>
          <w:sz w:val="18"/>
        </w:rPr>
        <w:t>30084</w:t>
      </w:r>
      <w:r>
        <w:rPr>
          <w:sz w:val="18"/>
        </w:rPr>
        <w:tab/>
        <w:t>(770)</w:t>
      </w:r>
      <w:r>
        <w:rPr>
          <w:spacing w:val="-9"/>
          <w:sz w:val="18"/>
        </w:rPr>
        <w:t xml:space="preserve"> </w:t>
      </w:r>
      <w:r>
        <w:rPr>
          <w:sz w:val="18"/>
        </w:rPr>
        <w:t>724-6590</w:t>
      </w:r>
      <w:r>
        <w:rPr>
          <w:spacing w:val="-8"/>
          <w:sz w:val="18"/>
        </w:rPr>
        <w:t xml:space="preserve"> </w:t>
      </w:r>
      <w:r>
        <w:rPr>
          <w:sz w:val="18"/>
        </w:rPr>
        <w:t>Office</w:t>
      </w:r>
      <w:r>
        <w:rPr>
          <w:spacing w:val="38"/>
          <w:sz w:val="18"/>
        </w:rPr>
        <w:t xml:space="preserve"> </w:t>
      </w:r>
      <w:r>
        <w:rPr>
          <w:sz w:val="18"/>
        </w:rPr>
        <w:t>(770)</w:t>
      </w:r>
      <w:r>
        <w:rPr>
          <w:spacing w:val="-8"/>
          <w:sz w:val="18"/>
        </w:rPr>
        <w:t xml:space="preserve"> </w:t>
      </w:r>
      <w:r>
        <w:rPr>
          <w:sz w:val="18"/>
        </w:rPr>
        <w:t>724-6598</w:t>
      </w:r>
      <w:r>
        <w:rPr>
          <w:spacing w:val="-6"/>
          <w:sz w:val="18"/>
        </w:rPr>
        <w:t xml:space="preserve"> </w:t>
      </w:r>
      <w:r>
        <w:rPr>
          <w:spacing w:val="-5"/>
          <w:sz w:val="18"/>
        </w:rPr>
        <w:t>Fax</w:t>
      </w:r>
    </w:p>
    <w:p w14:paraId="11293E57" w14:textId="77777777" w:rsidR="001A0A4C" w:rsidRDefault="001A0A4C">
      <w:pPr>
        <w:pStyle w:val="BodyText"/>
        <w:spacing w:before="31"/>
        <w:rPr>
          <w:sz w:val="18"/>
        </w:rPr>
      </w:pPr>
    </w:p>
    <w:p w14:paraId="76494061" w14:textId="77777777" w:rsidR="001A0A4C" w:rsidRDefault="00FB14FC">
      <w:pPr>
        <w:pStyle w:val="Heading3"/>
        <w:ind w:firstLine="0"/>
      </w:pPr>
      <w:r>
        <w:t>BEP</w:t>
      </w:r>
      <w:r>
        <w:rPr>
          <w:spacing w:val="-13"/>
        </w:rPr>
        <w:t xml:space="preserve"> </w:t>
      </w:r>
      <w:r>
        <w:t>REQUEST</w:t>
      </w:r>
      <w:r>
        <w:rPr>
          <w:spacing w:val="-11"/>
        </w:rPr>
        <w:t xml:space="preserve"> </w:t>
      </w:r>
      <w:r>
        <w:t>FOR</w:t>
      </w:r>
      <w:r>
        <w:rPr>
          <w:spacing w:val="-14"/>
        </w:rPr>
        <w:t xml:space="preserve"> </w:t>
      </w:r>
      <w:r>
        <w:t>ADMINISTRATIVE</w:t>
      </w:r>
      <w:r>
        <w:rPr>
          <w:spacing w:val="-10"/>
        </w:rPr>
        <w:t xml:space="preserve"> </w:t>
      </w:r>
      <w:r>
        <w:rPr>
          <w:spacing w:val="-2"/>
        </w:rPr>
        <w:t>REVIEW</w:t>
      </w:r>
    </w:p>
    <w:p w14:paraId="7337D2F4" w14:textId="77777777" w:rsidR="001A0A4C" w:rsidRDefault="001A0A4C">
      <w:pPr>
        <w:pStyle w:val="BodyText"/>
        <w:rPr>
          <w:b/>
          <w:i/>
        </w:rPr>
      </w:pPr>
    </w:p>
    <w:p w14:paraId="3FA4D573" w14:textId="77777777" w:rsidR="001A0A4C" w:rsidRDefault="001A0A4C">
      <w:pPr>
        <w:pStyle w:val="BodyText"/>
        <w:spacing w:before="33"/>
        <w:rPr>
          <w:b/>
          <w:i/>
        </w:rPr>
      </w:pPr>
    </w:p>
    <w:p w14:paraId="319D6B87" w14:textId="77777777" w:rsidR="001A0A4C" w:rsidRDefault="00FB14FC">
      <w:pPr>
        <w:pStyle w:val="BodyText"/>
        <w:tabs>
          <w:tab w:val="left" w:pos="4166"/>
        </w:tabs>
        <w:ind w:left="179"/>
      </w:pPr>
      <w:r>
        <w:rPr>
          <w:spacing w:val="-2"/>
        </w:rPr>
        <w:t>DATE:</w:t>
      </w:r>
      <w:r>
        <w:rPr>
          <w:u w:val="single"/>
        </w:rPr>
        <w:tab/>
      </w:r>
    </w:p>
    <w:p w14:paraId="7F32F035" w14:textId="77777777" w:rsidR="001A0A4C" w:rsidRDefault="001A0A4C">
      <w:pPr>
        <w:pStyle w:val="BodyText"/>
        <w:spacing w:before="67"/>
      </w:pPr>
    </w:p>
    <w:p w14:paraId="60361D1C" w14:textId="77777777" w:rsidR="001A0A4C" w:rsidRDefault="00FB14FC">
      <w:pPr>
        <w:tabs>
          <w:tab w:val="left" w:pos="1619"/>
          <w:tab w:val="left" w:pos="6618"/>
        </w:tabs>
        <w:ind w:left="179"/>
        <w:rPr>
          <w:b/>
          <w:sz w:val="24"/>
        </w:rPr>
      </w:pPr>
      <w:r>
        <w:rPr>
          <w:b/>
          <w:spacing w:val="-5"/>
          <w:sz w:val="24"/>
        </w:rPr>
        <w:t>TO:</w:t>
      </w:r>
      <w:r>
        <w:rPr>
          <w:b/>
          <w:sz w:val="24"/>
        </w:rPr>
        <w:tab/>
      </w:r>
      <w:r>
        <w:rPr>
          <w:b/>
          <w:sz w:val="24"/>
          <w:u w:val="single"/>
        </w:rPr>
        <w:tab/>
      </w:r>
    </w:p>
    <w:p w14:paraId="17079EC1" w14:textId="77777777" w:rsidR="001A0A4C" w:rsidRDefault="001A0A4C">
      <w:pPr>
        <w:pStyle w:val="BodyText"/>
        <w:spacing w:before="7"/>
        <w:rPr>
          <w:b/>
        </w:rPr>
      </w:pPr>
    </w:p>
    <w:p w14:paraId="1A6214F4" w14:textId="77777777" w:rsidR="001A0A4C" w:rsidRDefault="00FB14FC">
      <w:pPr>
        <w:tabs>
          <w:tab w:val="left" w:pos="1619"/>
          <w:tab w:val="left" w:pos="6618"/>
        </w:tabs>
        <w:spacing w:before="1"/>
        <w:ind w:left="179"/>
        <w:rPr>
          <w:b/>
          <w:sz w:val="24"/>
        </w:rPr>
      </w:pPr>
      <w:r>
        <w:rPr>
          <w:b/>
          <w:spacing w:val="-2"/>
          <w:sz w:val="24"/>
        </w:rPr>
        <w:t>FROM:</w:t>
      </w:r>
      <w:r>
        <w:rPr>
          <w:b/>
          <w:sz w:val="24"/>
        </w:rPr>
        <w:tab/>
      </w:r>
      <w:r>
        <w:rPr>
          <w:b/>
          <w:sz w:val="24"/>
          <w:u w:val="single"/>
        </w:rPr>
        <w:tab/>
      </w:r>
    </w:p>
    <w:p w14:paraId="3FCA8904" w14:textId="77777777" w:rsidR="001A0A4C" w:rsidRDefault="001A0A4C">
      <w:pPr>
        <w:pStyle w:val="BodyText"/>
        <w:spacing w:before="9"/>
        <w:rPr>
          <w:b/>
        </w:rPr>
      </w:pPr>
    </w:p>
    <w:p w14:paraId="57F73704" w14:textId="77777777" w:rsidR="001A0A4C" w:rsidRDefault="00FB14FC">
      <w:pPr>
        <w:ind w:left="179"/>
        <w:rPr>
          <w:b/>
          <w:sz w:val="24"/>
        </w:rPr>
      </w:pPr>
      <w:r>
        <w:rPr>
          <w:b/>
          <w:sz w:val="24"/>
          <w:u w:val="thick"/>
        </w:rPr>
        <w:t>AGENCY</w:t>
      </w:r>
      <w:r>
        <w:rPr>
          <w:b/>
          <w:spacing w:val="-10"/>
          <w:sz w:val="24"/>
          <w:u w:val="thick"/>
        </w:rPr>
        <w:t xml:space="preserve"> </w:t>
      </w:r>
      <w:r>
        <w:rPr>
          <w:b/>
          <w:sz w:val="24"/>
          <w:u w:val="thick"/>
        </w:rPr>
        <w:t>ACTION/DECISION</w:t>
      </w:r>
      <w:r>
        <w:rPr>
          <w:b/>
          <w:spacing w:val="-12"/>
          <w:sz w:val="24"/>
          <w:u w:val="thick"/>
        </w:rPr>
        <w:t xml:space="preserve"> </w:t>
      </w:r>
      <w:r>
        <w:rPr>
          <w:b/>
          <w:sz w:val="24"/>
          <w:u w:val="thick"/>
        </w:rPr>
        <w:t>I</w:t>
      </w:r>
      <w:r>
        <w:rPr>
          <w:b/>
          <w:spacing w:val="-9"/>
          <w:sz w:val="24"/>
          <w:u w:val="thick"/>
        </w:rPr>
        <w:t xml:space="preserve"> </w:t>
      </w:r>
      <w:r>
        <w:rPr>
          <w:b/>
          <w:sz w:val="24"/>
          <w:u w:val="thick"/>
        </w:rPr>
        <w:t>AM</w:t>
      </w:r>
      <w:r>
        <w:rPr>
          <w:b/>
          <w:spacing w:val="-9"/>
          <w:sz w:val="24"/>
          <w:u w:val="thick"/>
        </w:rPr>
        <w:t xml:space="preserve"> </w:t>
      </w:r>
      <w:r>
        <w:rPr>
          <w:b/>
          <w:spacing w:val="-2"/>
          <w:sz w:val="24"/>
          <w:u w:val="thick"/>
        </w:rPr>
        <w:t>APPEALING:</w:t>
      </w:r>
    </w:p>
    <w:p w14:paraId="4206891E" w14:textId="77777777" w:rsidR="001A0A4C" w:rsidRDefault="001A0A4C">
      <w:pPr>
        <w:pStyle w:val="BodyText"/>
        <w:rPr>
          <w:b/>
          <w:sz w:val="20"/>
        </w:rPr>
      </w:pPr>
    </w:p>
    <w:p w14:paraId="0FC7169F" w14:textId="77777777" w:rsidR="001A0A4C" w:rsidRDefault="00FB14FC">
      <w:pPr>
        <w:pStyle w:val="BodyText"/>
        <w:spacing w:before="61"/>
        <w:rPr>
          <w:b/>
          <w:sz w:val="20"/>
        </w:rPr>
      </w:pPr>
      <w:r>
        <w:rPr>
          <w:noProof/>
        </w:rPr>
        <mc:AlternateContent>
          <mc:Choice Requires="wps">
            <w:drawing>
              <wp:anchor distT="0" distB="0" distL="0" distR="0" simplePos="0" relativeHeight="251624960" behindDoc="1" locked="0" layoutInCell="1" allowOverlap="1" wp14:anchorId="5950E28E" wp14:editId="0F1048EB">
                <wp:simplePos x="0" y="0"/>
                <wp:positionH relativeFrom="page">
                  <wp:posOffset>914399</wp:posOffset>
                </wp:positionH>
                <wp:positionV relativeFrom="paragraph">
                  <wp:posOffset>200128</wp:posOffset>
                </wp:positionV>
                <wp:extent cx="49161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6170" cy="1270"/>
                        </a:xfrm>
                        <a:custGeom>
                          <a:avLst/>
                          <a:gdLst/>
                          <a:ahLst/>
                          <a:cxnLst/>
                          <a:rect l="l" t="t" r="r" b="b"/>
                          <a:pathLst>
                            <a:path w="4916170">
                              <a:moveTo>
                                <a:pt x="0" y="0"/>
                              </a:moveTo>
                              <a:lnTo>
                                <a:pt x="4915643" y="0"/>
                              </a:lnTo>
                            </a:path>
                          </a:pathLst>
                        </a:custGeom>
                        <a:ln w="76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A4B651" id="Graphic 3" o:spid="_x0000_s1026" style="position:absolute;margin-left:1in;margin-top:15.75pt;width:387.1pt;height:.1pt;z-index:-251691520;visibility:visible;mso-wrap-style:square;mso-wrap-distance-left:0;mso-wrap-distance-top:0;mso-wrap-distance-right:0;mso-wrap-distance-bottom:0;mso-position-horizontal:absolute;mso-position-horizontal-relative:page;mso-position-vertical:absolute;mso-position-vertical-relative:text;v-text-anchor:top" coordsize="491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" path="m,l4915643,e" filled="f" strokeweight=".21125mm">
                <v:path arrowok="t"/>
                <w10:wrap type="topAndBottom" anchorx="page"/>
              </v:shape>
            </w:pict>
          </mc:Fallback>
        </mc:AlternateContent>
      </w:r>
    </w:p>
    <w:p w14:paraId="63BB999E" w14:textId="77777777" w:rsidR="001A0A4C" w:rsidRDefault="001A0A4C">
      <w:pPr>
        <w:pStyle w:val="BodyText"/>
        <w:rPr>
          <w:b/>
          <w:sz w:val="20"/>
        </w:rPr>
      </w:pPr>
    </w:p>
    <w:p w14:paraId="2F0123A8" w14:textId="77777777" w:rsidR="001A0A4C" w:rsidRDefault="00FB14FC">
      <w:pPr>
        <w:pStyle w:val="BodyText"/>
        <w:spacing w:before="69"/>
        <w:rPr>
          <w:b/>
          <w:sz w:val="20"/>
        </w:rPr>
      </w:pPr>
      <w:r>
        <w:rPr>
          <w:noProof/>
        </w:rPr>
        <mc:AlternateContent>
          <mc:Choice Requires="wps">
            <w:drawing>
              <wp:anchor distT="0" distB="0" distL="0" distR="0" simplePos="0" relativeHeight="251633152" behindDoc="1" locked="0" layoutInCell="1" allowOverlap="1" wp14:anchorId="7ECA15FE" wp14:editId="29BA9B13">
                <wp:simplePos x="0" y="0"/>
                <wp:positionH relativeFrom="page">
                  <wp:posOffset>914399</wp:posOffset>
                </wp:positionH>
                <wp:positionV relativeFrom="paragraph">
                  <wp:posOffset>205251</wp:posOffset>
                </wp:positionV>
                <wp:extent cx="491617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6170" cy="1270"/>
                        </a:xfrm>
                        <a:custGeom>
                          <a:avLst/>
                          <a:gdLst/>
                          <a:ahLst/>
                          <a:cxnLst/>
                          <a:rect l="l" t="t" r="r" b="b"/>
                          <a:pathLst>
                            <a:path w="4916170">
                              <a:moveTo>
                                <a:pt x="0" y="0"/>
                              </a:moveTo>
                              <a:lnTo>
                                <a:pt x="4915643" y="0"/>
                              </a:lnTo>
                            </a:path>
                          </a:pathLst>
                        </a:custGeom>
                        <a:ln w="76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BC328F" id="Graphic 4" o:spid="_x0000_s1026" style="position:absolute;margin-left:1in;margin-top:16.15pt;width:387.1pt;height:.1pt;z-index:-251683328;visibility:visible;mso-wrap-style:square;mso-wrap-distance-left:0;mso-wrap-distance-top:0;mso-wrap-distance-right:0;mso-wrap-distance-bottom:0;mso-position-horizontal:absolute;mso-position-horizontal-relative:page;mso-position-vertical:absolute;mso-position-vertical-relative:text;v-text-anchor:top" coordsize="491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" path="m,l4915643,e" filled="f" strokeweight=".21125mm">
                <v:path arrowok="t"/>
                <w10:wrap type="topAndBottom" anchorx="page"/>
              </v:shape>
            </w:pict>
          </mc:Fallback>
        </mc:AlternateContent>
      </w:r>
    </w:p>
    <w:p w14:paraId="59C1B507" w14:textId="77777777" w:rsidR="001A0A4C" w:rsidRDefault="001A0A4C">
      <w:pPr>
        <w:pStyle w:val="BodyText"/>
        <w:rPr>
          <w:b/>
          <w:sz w:val="20"/>
        </w:rPr>
      </w:pPr>
    </w:p>
    <w:p w14:paraId="774AB4F1" w14:textId="77777777" w:rsidR="001A0A4C" w:rsidRDefault="00FB14FC">
      <w:pPr>
        <w:pStyle w:val="BodyText"/>
        <w:spacing w:before="71"/>
        <w:rPr>
          <w:b/>
          <w:sz w:val="20"/>
        </w:rPr>
      </w:pPr>
      <w:r>
        <w:rPr>
          <w:noProof/>
        </w:rPr>
        <mc:AlternateContent>
          <mc:Choice Requires="wps">
            <w:drawing>
              <wp:anchor distT="0" distB="0" distL="0" distR="0" simplePos="0" relativeHeight="251641344" behindDoc="1" locked="0" layoutInCell="1" allowOverlap="1" wp14:anchorId="76DBEDA8" wp14:editId="6E394A5A">
                <wp:simplePos x="0" y="0"/>
                <wp:positionH relativeFrom="page">
                  <wp:posOffset>914399</wp:posOffset>
                </wp:positionH>
                <wp:positionV relativeFrom="paragraph">
                  <wp:posOffset>206775</wp:posOffset>
                </wp:positionV>
                <wp:extent cx="49161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6170" cy="1270"/>
                        </a:xfrm>
                        <a:custGeom>
                          <a:avLst/>
                          <a:gdLst/>
                          <a:ahLst/>
                          <a:cxnLst/>
                          <a:rect l="l" t="t" r="r" b="b"/>
                          <a:pathLst>
                            <a:path w="4916170">
                              <a:moveTo>
                                <a:pt x="0" y="0"/>
                              </a:moveTo>
                              <a:lnTo>
                                <a:pt x="4915643" y="0"/>
                              </a:lnTo>
                            </a:path>
                          </a:pathLst>
                        </a:custGeom>
                        <a:ln w="76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1BEC7D" id="Graphic 5" o:spid="_x0000_s1026" style="position:absolute;margin-left:1in;margin-top:16.3pt;width:387.1pt;height:.1pt;z-index:-251675136;visibility:visible;mso-wrap-style:square;mso-wrap-distance-left:0;mso-wrap-distance-top:0;mso-wrap-distance-right:0;mso-wrap-distance-bottom:0;mso-position-horizontal:absolute;mso-position-horizontal-relative:page;mso-position-vertical:absolute;mso-position-vertical-relative:text;v-text-anchor:top" coordsize="491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" path="m,l4915643,e" filled="f" strokeweight=".21125mm">
                <v:path arrowok="t"/>
                <w10:wrap type="topAndBottom" anchorx="page"/>
              </v:shape>
            </w:pict>
          </mc:Fallback>
        </mc:AlternateContent>
      </w:r>
    </w:p>
    <w:p w14:paraId="080C74DF" w14:textId="77777777" w:rsidR="001A0A4C" w:rsidRDefault="001A0A4C">
      <w:pPr>
        <w:pStyle w:val="BodyText"/>
        <w:spacing w:before="15"/>
        <w:rPr>
          <w:b/>
        </w:rPr>
      </w:pPr>
    </w:p>
    <w:p w14:paraId="60EC311A" w14:textId="77777777" w:rsidR="001A0A4C" w:rsidRDefault="00FB14FC">
      <w:pPr>
        <w:spacing w:before="1"/>
        <w:ind w:left="179"/>
        <w:rPr>
          <w:b/>
          <w:sz w:val="24"/>
        </w:rPr>
      </w:pPr>
      <w:r>
        <w:rPr>
          <w:b/>
          <w:sz w:val="24"/>
          <w:u w:val="thick"/>
        </w:rPr>
        <w:t>SPECIFIC</w:t>
      </w:r>
      <w:r>
        <w:rPr>
          <w:b/>
          <w:spacing w:val="-13"/>
          <w:sz w:val="24"/>
          <w:u w:val="thick"/>
        </w:rPr>
        <w:t xml:space="preserve"> </w:t>
      </w:r>
      <w:r>
        <w:rPr>
          <w:b/>
          <w:sz w:val="24"/>
          <w:u w:val="thick"/>
        </w:rPr>
        <w:t>POLICY/PROCEDURE</w:t>
      </w:r>
      <w:r>
        <w:rPr>
          <w:b/>
          <w:spacing w:val="-11"/>
          <w:sz w:val="24"/>
          <w:u w:val="thick"/>
        </w:rPr>
        <w:t xml:space="preserve"> </w:t>
      </w:r>
      <w:r>
        <w:rPr>
          <w:b/>
          <w:sz w:val="24"/>
          <w:u w:val="thick"/>
        </w:rPr>
        <w:t>RELATED</w:t>
      </w:r>
      <w:r>
        <w:rPr>
          <w:b/>
          <w:spacing w:val="-12"/>
          <w:sz w:val="24"/>
          <w:u w:val="thick"/>
        </w:rPr>
        <w:t xml:space="preserve"> </w:t>
      </w:r>
      <w:r>
        <w:rPr>
          <w:b/>
          <w:sz w:val="24"/>
          <w:u w:val="thick"/>
        </w:rPr>
        <w:t>TO</w:t>
      </w:r>
      <w:r>
        <w:rPr>
          <w:b/>
          <w:spacing w:val="-11"/>
          <w:sz w:val="24"/>
          <w:u w:val="thick"/>
        </w:rPr>
        <w:t xml:space="preserve"> </w:t>
      </w:r>
      <w:r>
        <w:rPr>
          <w:b/>
          <w:sz w:val="24"/>
          <w:u w:val="thick"/>
        </w:rPr>
        <w:t>MY</w:t>
      </w:r>
      <w:r>
        <w:rPr>
          <w:b/>
          <w:spacing w:val="-10"/>
          <w:sz w:val="24"/>
          <w:u w:val="thick"/>
        </w:rPr>
        <w:t xml:space="preserve"> </w:t>
      </w:r>
      <w:r>
        <w:rPr>
          <w:b/>
          <w:spacing w:val="-2"/>
          <w:sz w:val="24"/>
          <w:u w:val="thick"/>
        </w:rPr>
        <w:t>APPEAL:</w:t>
      </w:r>
    </w:p>
    <w:p w14:paraId="6024A515" w14:textId="77777777" w:rsidR="001A0A4C" w:rsidRDefault="001A0A4C">
      <w:pPr>
        <w:pStyle w:val="BodyText"/>
        <w:rPr>
          <w:b/>
          <w:sz w:val="20"/>
        </w:rPr>
      </w:pPr>
    </w:p>
    <w:p w14:paraId="78DE1362" w14:textId="77777777" w:rsidR="001A0A4C" w:rsidRDefault="00FB14FC">
      <w:pPr>
        <w:pStyle w:val="BodyText"/>
        <w:spacing w:before="60"/>
        <w:rPr>
          <w:b/>
          <w:sz w:val="20"/>
        </w:rPr>
      </w:pPr>
      <w:r>
        <w:rPr>
          <w:noProof/>
        </w:rPr>
        <mc:AlternateContent>
          <mc:Choice Requires="wps">
            <w:drawing>
              <wp:anchor distT="0" distB="0" distL="0" distR="0" simplePos="0" relativeHeight="251649536" behindDoc="1" locked="0" layoutInCell="1" allowOverlap="1" wp14:anchorId="26E65682" wp14:editId="6D917DC9">
                <wp:simplePos x="0" y="0"/>
                <wp:positionH relativeFrom="page">
                  <wp:posOffset>914398</wp:posOffset>
                </wp:positionH>
                <wp:positionV relativeFrom="paragraph">
                  <wp:posOffset>199693</wp:posOffset>
                </wp:positionV>
                <wp:extent cx="49161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6170" cy="1270"/>
                        </a:xfrm>
                        <a:custGeom>
                          <a:avLst/>
                          <a:gdLst/>
                          <a:ahLst/>
                          <a:cxnLst/>
                          <a:rect l="l" t="t" r="r" b="b"/>
                          <a:pathLst>
                            <a:path w="4916170">
                              <a:moveTo>
                                <a:pt x="0" y="0"/>
                              </a:moveTo>
                              <a:lnTo>
                                <a:pt x="4915643" y="0"/>
                              </a:lnTo>
                            </a:path>
                          </a:pathLst>
                        </a:custGeom>
                        <a:ln w="76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6DE5DF" id="Graphic 6" o:spid="_x0000_s1026" style="position:absolute;margin-left:1in;margin-top:15.7pt;width:387.1pt;height:.1pt;z-index:-251666944;visibility:visible;mso-wrap-style:square;mso-wrap-distance-left:0;mso-wrap-distance-top:0;mso-wrap-distance-right:0;mso-wrap-distance-bottom:0;mso-position-horizontal:absolute;mso-position-horizontal-relative:page;mso-position-vertical:absolute;mso-position-vertical-relative:text;v-text-anchor:top" coordsize="491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" path="m,l4915643,e" filled="f" strokeweight=".21125mm">
                <v:path arrowok="t"/>
                <w10:wrap type="topAndBottom" anchorx="page"/>
              </v:shape>
            </w:pict>
          </mc:Fallback>
        </mc:AlternateContent>
      </w:r>
    </w:p>
    <w:p w14:paraId="7A9A80FF" w14:textId="77777777" w:rsidR="001A0A4C" w:rsidRDefault="001A0A4C">
      <w:pPr>
        <w:pStyle w:val="BodyText"/>
        <w:rPr>
          <w:b/>
          <w:sz w:val="20"/>
        </w:rPr>
      </w:pPr>
    </w:p>
    <w:p w14:paraId="1453B425" w14:textId="77777777" w:rsidR="001A0A4C" w:rsidRDefault="00FB14FC">
      <w:pPr>
        <w:pStyle w:val="BodyText"/>
        <w:spacing w:before="71"/>
        <w:rPr>
          <w:b/>
          <w:sz w:val="20"/>
        </w:rPr>
      </w:pPr>
      <w:r>
        <w:rPr>
          <w:noProof/>
        </w:rPr>
        <mc:AlternateContent>
          <mc:Choice Requires="wps">
            <w:drawing>
              <wp:anchor distT="0" distB="0" distL="0" distR="0" simplePos="0" relativeHeight="251657728" behindDoc="1" locked="0" layoutInCell="1" allowOverlap="1" wp14:anchorId="01936995" wp14:editId="0F46196D">
                <wp:simplePos x="0" y="0"/>
                <wp:positionH relativeFrom="page">
                  <wp:posOffset>914398</wp:posOffset>
                </wp:positionH>
                <wp:positionV relativeFrom="paragraph">
                  <wp:posOffset>206775</wp:posOffset>
                </wp:positionV>
                <wp:extent cx="49161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6170" cy="1270"/>
                        </a:xfrm>
                        <a:custGeom>
                          <a:avLst/>
                          <a:gdLst/>
                          <a:ahLst/>
                          <a:cxnLst/>
                          <a:rect l="l" t="t" r="r" b="b"/>
                          <a:pathLst>
                            <a:path w="4916170">
                              <a:moveTo>
                                <a:pt x="0" y="0"/>
                              </a:moveTo>
                              <a:lnTo>
                                <a:pt x="4915643" y="0"/>
                              </a:lnTo>
                            </a:path>
                          </a:pathLst>
                        </a:custGeom>
                        <a:ln w="76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7A1E94" id="Graphic 7" o:spid="_x0000_s1026" style="position:absolute;margin-left:1in;margin-top:16.3pt;width:387.1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491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" path="m,l4915643,e" filled="f" strokeweight=".21125mm">
                <v:path arrowok="t"/>
                <w10:wrap type="topAndBottom" anchorx="page"/>
              </v:shape>
            </w:pict>
          </mc:Fallback>
        </mc:AlternateContent>
      </w:r>
    </w:p>
    <w:p w14:paraId="6A32AC81" w14:textId="77777777" w:rsidR="001A0A4C" w:rsidRDefault="001A0A4C">
      <w:pPr>
        <w:pStyle w:val="BodyText"/>
        <w:rPr>
          <w:b/>
          <w:sz w:val="20"/>
        </w:rPr>
      </w:pPr>
    </w:p>
    <w:p w14:paraId="3510D27D" w14:textId="77777777" w:rsidR="001A0A4C" w:rsidRDefault="00FB14FC">
      <w:pPr>
        <w:pStyle w:val="BodyText"/>
        <w:spacing w:before="69"/>
        <w:rPr>
          <w:b/>
          <w:sz w:val="20"/>
        </w:rPr>
      </w:pPr>
      <w:r>
        <w:rPr>
          <w:noProof/>
        </w:rPr>
        <mc:AlternateContent>
          <mc:Choice Requires="wps">
            <w:drawing>
              <wp:anchor distT="0" distB="0" distL="0" distR="0" simplePos="0" relativeHeight="251665920" behindDoc="1" locked="0" layoutInCell="1" allowOverlap="1" wp14:anchorId="0F4A2918" wp14:editId="2B172911">
                <wp:simplePos x="0" y="0"/>
                <wp:positionH relativeFrom="page">
                  <wp:posOffset>914398</wp:posOffset>
                </wp:positionH>
                <wp:positionV relativeFrom="paragraph">
                  <wp:posOffset>205251</wp:posOffset>
                </wp:positionV>
                <wp:extent cx="491617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6170" cy="1270"/>
                        </a:xfrm>
                        <a:custGeom>
                          <a:avLst/>
                          <a:gdLst/>
                          <a:ahLst/>
                          <a:cxnLst/>
                          <a:rect l="l" t="t" r="r" b="b"/>
                          <a:pathLst>
                            <a:path w="4916170">
                              <a:moveTo>
                                <a:pt x="0" y="0"/>
                              </a:moveTo>
                              <a:lnTo>
                                <a:pt x="4915643" y="0"/>
                              </a:lnTo>
                            </a:path>
                          </a:pathLst>
                        </a:custGeom>
                        <a:ln w="76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6BE071" id="Graphic 8" o:spid="_x0000_s1026" style="position:absolute;margin-left:1in;margin-top:16.15pt;width:387.1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491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" path="m,l4915643,e" filled="f" strokeweight=".21125mm">
                <v:path arrowok="t"/>
                <w10:wrap type="topAndBottom" anchorx="page"/>
              </v:shape>
            </w:pict>
          </mc:Fallback>
        </mc:AlternateContent>
      </w:r>
    </w:p>
    <w:p w14:paraId="6167E864" w14:textId="77777777" w:rsidR="001A0A4C" w:rsidRDefault="001A0A4C">
      <w:pPr>
        <w:pStyle w:val="BodyText"/>
        <w:spacing w:before="15"/>
        <w:rPr>
          <w:b/>
        </w:rPr>
      </w:pPr>
    </w:p>
    <w:p w14:paraId="6A4B1C24" w14:textId="77777777" w:rsidR="001A0A4C" w:rsidRDefault="00FB14FC">
      <w:pPr>
        <w:spacing w:before="1"/>
        <w:ind w:left="179"/>
        <w:rPr>
          <w:b/>
          <w:sz w:val="24"/>
        </w:rPr>
      </w:pPr>
      <w:r>
        <w:rPr>
          <w:b/>
          <w:sz w:val="24"/>
          <w:u w:val="thick"/>
        </w:rPr>
        <w:t>REMEDY</w:t>
      </w:r>
      <w:r>
        <w:rPr>
          <w:b/>
          <w:spacing w:val="-8"/>
          <w:sz w:val="24"/>
          <w:u w:val="thick"/>
        </w:rPr>
        <w:t xml:space="preserve"> </w:t>
      </w:r>
      <w:r>
        <w:rPr>
          <w:b/>
          <w:sz w:val="24"/>
          <w:u w:val="thick"/>
        </w:rPr>
        <w:t>I</w:t>
      </w:r>
      <w:r>
        <w:rPr>
          <w:b/>
          <w:spacing w:val="-4"/>
          <w:sz w:val="24"/>
          <w:u w:val="thick"/>
        </w:rPr>
        <w:t xml:space="preserve"> </w:t>
      </w:r>
      <w:r>
        <w:rPr>
          <w:b/>
          <w:sz w:val="24"/>
          <w:u w:val="thick"/>
        </w:rPr>
        <w:t>AM</w:t>
      </w:r>
      <w:r>
        <w:rPr>
          <w:b/>
          <w:spacing w:val="-5"/>
          <w:sz w:val="24"/>
          <w:u w:val="thick"/>
        </w:rPr>
        <w:t xml:space="preserve"> </w:t>
      </w:r>
      <w:r>
        <w:rPr>
          <w:b/>
          <w:spacing w:val="-2"/>
          <w:sz w:val="24"/>
          <w:u w:val="thick"/>
        </w:rPr>
        <w:t>REQUESTING:</w:t>
      </w:r>
    </w:p>
    <w:p w14:paraId="5E838CC8" w14:textId="77777777" w:rsidR="001A0A4C" w:rsidRDefault="001A0A4C">
      <w:pPr>
        <w:pStyle w:val="BodyText"/>
        <w:rPr>
          <w:b/>
          <w:sz w:val="20"/>
        </w:rPr>
      </w:pPr>
    </w:p>
    <w:p w14:paraId="77BCD096" w14:textId="77777777" w:rsidR="001A0A4C" w:rsidRDefault="00FB14FC">
      <w:pPr>
        <w:pStyle w:val="BodyText"/>
        <w:spacing w:before="62"/>
        <w:rPr>
          <w:b/>
          <w:sz w:val="20"/>
        </w:rPr>
      </w:pPr>
      <w:r>
        <w:rPr>
          <w:noProof/>
        </w:rPr>
        <mc:AlternateContent>
          <mc:Choice Requires="wps">
            <w:drawing>
              <wp:anchor distT="0" distB="0" distL="0" distR="0" simplePos="0" relativeHeight="251674112" behindDoc="1" locked="0" layoutInCell="1" allowOverlap="1" wp14:anchorId="328F3ADE" wp14:editId="3BD235FF">
                <wp:simplePos x="0" y="0"/>
                <wp:positionH relativeFrom="page">
                  <wp:posOffset>914399</wp:posOffset>
                </wp:positionH>
                <wp:positionV relativeFrom="paragraph">
                  <wp:posOffset>201216</wp:posOffset>
                </wp:positionV>
                <wp:extent cx="491617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6170" cy="1270"/>
                        </a:xfrm>
                        <a:custGeom>
                          <a:avLst/>
                          <a:gdLst/>
                          <a:ahLst/>
                          <a:cxnLst/>
                          <a:rect l="l" t="t" r="r" b="b"/>
                          <a:pathLst>
                            <a:path w="4916170">
                              <a:moveTo>
                                <a:pt x="0" y="0"/>
                              </a:moveTo>
                              <a:lnTo>
                                <a:pt x="4915643" y="0"/>
                              </a:lnTo>
                            </a:path>
                          </a:pathLst>
                        </a:custGeom>
                        <a:ln w="76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22B4AA" id="Graphic 9" o:spid="_x0000_s1026" style="position:absolute;margin-left:1in;margin-top:15.85pt;width:387.1pt;height:.1pt;z-index:-251642368;visibility:visible;mso-wrap-style:square;mso-wrap-distance-left:0;mso-wrap-distance-top:0;mso-wrap-distance-right:0;mso-wrap-distance-bottom:0;mso-position-horizontal:absolute;mso-position-horizontal-relative:page;mso-position-vertical:absolute;mso-position-vertical-relative:text;v-text-anchor:top" coordsize="491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" path="m,l4915643,e" filled="f" strokeweight=".21125mm">
                <v:path arrowok="t"/>
                <w10:wrap type="topAndBottom" anchorx="page"/>
              </v:shape>
            </w:pict>
          </mc:Fallback>
        </mc:AlternateContent>
      </w:r>
    </w:p>
    <w:p w14:paraId="219AF4F8" w14:textId="77777777" w:rsidR="001A0A4C" w:rsidRDefault="001A0A4C">
      <w:pPr>
        <w:pStyle w:val="BodyText"/>
        <w:rPr>
          <w:b/>
          <w:sz w:val="20"/>
        </w:rPr>
      </w:pPr>
    </w:p>
    <w:p w14:paraId="50B485EA" w14:textId="77777777" w:rsidR="001A0A4C" w:rsidRDefault="00FB14FC">
      <w:pPr>
        <w:pStyle w:val="BodyText"/>
        <w:spacing w:before="69"/>
        <w:rPr>
          <w:b/>
          <w:sz w:val="20"/>
        </w:rPr>
      </w:pPr>
      <w:r>
        <w:rPr>
          <w:noProof/>
        </w:rPr>
        <mc:AlternateContent>
          <mc:Choice Requires="wps">
            <w:drawing>
              <wp:anchor distT="0" distB="0" distL="0" distR="0" simplePos="0" relativeHeight="251682304" behindDoc="1" locked="0" layoutInCell="1" allowOverlap="1" wp14:anchorId="0A6E4395" wp14:editId="43234EF2">
                <wp:simplePos x="0" y="0"/>
                <wp:positionH relativeFrom="page">
                  <wp:posOffset>914399</wp:posOffset>
                </wp:positionH>
                <wp:positionV relativeFrom="paragraph">
                  <wp:posOffset>205251</wp:posOffset>
                </wp:positionV>
                <wp:extent cx="491617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6170" cy="1270"/>
                        </a:xfrm>
                        <a:custGeom>
                          <a:avLst/>
                          <a:gdLst/>
                          <a:ahLst/>
                          <a:cxnLst/>
                          <a:rect l="l" t="t" r="r" b="b"/>
                          <a:pathLst>
                            <a:path w="4916170">
                              <a:moveTo>
                                <a:pt x="0" y="0"/>
                              </a:moveTo>
                              <a:lnTo>
                                <a:pt x="4915643" y="0"/>
                              </a:lnTo>
                            </a:path>
                          </a:pathLst>
                        </a:custGeom>
                        <a:ln w="76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A043BC" id="Graphic 10" o:spid="_x0000_s1026" style="position:absolute;margin-left:1in;margin-top:16.15pt;width:387.1pt;height:.1pt;z-index:-251634176;visibility:visible;mso-wrap-style:square;mso-wrap-distance-left:0;mso-wrap-distance-top:0;mso-wrap-distance-right:0;mso-wrap-distance-bottom:0;mso-position-horizontal:absolute;mso-position-horizontal-relative:page;mso-position-vertical:absolute;mso-position-vertical-relative:text;v-text-anchor:top" coordsize="491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" path="m,l4915643,e" filled="f" strokeweight=".21125mm">
                <v:path arrowok="t"/>
                <w10:wrap type="topAndBottom" anchorx="page"/>
              </v:shape>
            </w:pict>
          </mc:Fallback>
        </mc:AlternateContent>
      </w:r>
    </w:p>
    <w:p w14:paraId="38824836" w14:textId="77777777" w:rsidR="001A0A4C" w:rsidRDefault="001A0A4C">
      <w:pPr>
        <w:pStyle w:val="BodyText"/>
        <w:rPr>
          <w:b/>
          <w:sz w:val="20"/>
        </w:rPr>
      </w:pPr>
    </w:p>
    <w:p w14:paraId="79191029" w14:textId="77777777" w:rsidR="001A0A4C" w:rsidRDefault="00FB14FC">
      <w:pPr>
        <w:pStyle w:val="BodyText"/>
        <w:spacing w:before="69"/>
        <w:rPr>
          <w:b/>
          <w:sz w:val="20"/>
        </w:rPr>
      </w:pPr>
      <w:r>
        <w:rPr>
          <w:noProof/>
        </w:rPr>
        <mc:AlternateContent>
          <mc:Choice Requires="wps">
            <w:drawing>
              <wp:anchor distT="0" distB="0" distL="0" distR="0" simplePos="0" relativeHeight="251690496" behindDoc="1" locked="0" layoutInCell="1" allowOverlap="1" wp14:anchorId="3C986D03" wp14:editId="3E9AD06D">
                <wp:simplePos x="0" y="0"/>
                <wp:positionH relativeFrom="page">
                  <wp:posOffset>914399</wp:posOffset>
                </wp:positionH>
                <wp:positionV relativeFrom="paragraph">
                  <wp:posOffset>205251</wp:posOffset>
                </wp:positionV>
                <wp:extent cx="49161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6170" cy="1270"/>
                        </a:xfrm>
                        <a:custGeom>
                          <a:avLst/>
                          <a:gdLst/>
                          <a:ahLst/>
                          <a:cxnLst/>
                          <a:rect l="l" t="t" r="r" b="b"/>
                          <a:pathLst>
                            <a:path w="4916170">
                              <a:moveTo>
                                <a:pt x="0" y="0"/>
                              </a:moveTo>
                              <a:lnTo>
                                <a:pt x="4915643" y="0"/>
                              </a:lnTo>
                            </a:path>
                          </a:pathLst>
                        </a:custGeom>
                        <a:ln w="76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6FAE5B" id="Graphic 11" o:spid="_x0000_s1026" style="position:absolute;margin-left:1in;margin-top:16.15pt;width:387.1pt;height:.1pt;z-index:-251625984;visibility:visible;mso-wrap-style:square;mso-wrap-distance-left:0;mso-wrap-distance-top:0;mso-wrap-distance-right:0;mso-wrap-distance-bottom:0;mso-position-horizontal:absolute;mso-position-horizontal-relative:page;mso-position-vertical:absolute;mso-position-vertical-relative:text;v-text-anchor:top" coordsize="491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" path="m,l4915643,e" filled="f" strokeweight=".21125mm">
                <v:path arrowok="t"/>
                <w10:wrap type="topAndBottom" anchorx="page"/>
              </v:shape>
            </w:pict>
          </mc:Fallback>
        </mc:AlternateContent>
      </w:r>
    </w:p>
    <w:p w14:paraId="518DFF36" w14:textId="77777777" w:rsidR="001A0A4C" w:rsidRDefault="001A0A4C">
      <w:pPr>
        <w:pStyle w:val="BodyText"/>
        <w:rPr>
          <w:b/>
          <w:sz w:val="20"/>
        </w:rPr>
      </w:pPr>
    </w:p>
    <w:p w14:paraId="4F84A072" w14:textId="77777777" w:rsidR="001A0A4C" w:rsidRDefault="001A0A4C">
      <w:pPr>
        <w:pStyle w:val="BodyText"/>
        <w:rPr>
          <w:b/>
          <w:sz w:val="20"/>
        </w:rPr>
      </w:pPr>
    </w:p>
    <w:p w14:paraId="2E0C097C" w14:textId="77777777" w:rsidR="001A0A4C" w:rsidRDefault="00FB14FC">
      <w:pPr>
        <w:pStyle w:val="BodyText"/>
        <w:spacing w:before="120"/>
        <w:rPr>
          <w:b/>
          <w:sz w:val="20"/>
        </w:rPr>
      </w:pPr>
      <w:r>
        <w:rPr>
          <w:noProof/>
        </w:rPr>
        <w:lastRenderedPageBreak/>
        <mc:AlternateContent>
          <mc:Choice Requires="wps">
            <w:drawing>
              <wp:anchor distT="0" distB="0" distL="0" distR="0" simplePos="0" relativeHeight="251698688" behindDoc="1" locked="0" layoutInCell="1" allowOverlap="1" wp14:anchorId="543AB240" wp14:editId="6AD5141E">
                <wp:simplePos x="0" y="0"/>
                <wp:positionH relativeFrom="page">
                  <wp:posOffset>3802376</wp:posOffset>
                </wp:positionH>
                <wp:positionV relativeFrom="paragraph">
                  <wp:posOffset>237521</wp:posOffset>
                </wp:positionV>
                <wp:extent cx="28829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0" cy="1270"/>
                        </a:xfrm>
                        <a:custGeom>
                          <a:avLst/>
                          <a:gdLst/>
                          <a:ahLst/>
                          <a:cxnLst/>
                          <a:rect l="l" t="t" r="r" b="b"/>
                          <a:pathLst>
                            <a:path w="2882900">
                              <a:moveTo>
                                <a:pt x="0" y="0"/>
                              </a:moveTo>
                              <a:lnTo>
                                <a:pt x="2882632" y="0"/>
                              </a:lnTo>
                            </a:path>
                          </a:pathLst>
                        </a:custGeom>
                        <a:ln w="76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FD44EA" id="Graphic 12" o:spid="_x0000_s1026" style="position:absolute;margin-left:299.4pt;margin-top:18.7pt;width:227pt;height:.1pt;z-index:-251617792;visibility:visible;mso-wrap-style:square;mso-wrap-distance-left:0;mso-wrap-distance-top:0;mso-wrap-distance-right:0;mso-wrap-distance-bottom:0;mso-position-horizontal:absolute;mso-position-horizontal-relative:page;mso-position-vertical:absolute;mso-position-vertical-relative:text;v-text-anchor:top" coordsize="2882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" path="m,l2882632,e" filled="f" strokeweight=".21125mm">
                <v:path arrowok="t"/>
                <w10:wrap type="topAndBottom" anchorx="page"/>
              </v:shape>
            </w:pict>
          </mc:Fallback>
        </mc:AlternateContent>
      </w:r>
    </w:p>
    <w:p w14:paraId="1ED4AC3F" w14:textId="77777777" w:rsidR="001A0A4C" w:rsidRDefault="00FB14FC">
      <w:pPr>
        <w:tabs>
          <w:tab w:val="left" w:pos="8819"/>
        </w:tabs>
        <w:spacing w:before="253"/>
        <w:ind w:left="4848"/>
        <w:rPr>
          <w:b/>
          <w:sz w:val="24"/>
        </w:rPr>
      </w:pPr>
      <w:r>
        <w:rPr>
          <w:b/>
          <w:spacing w:val="-2"/>
          <w:sz w:val="24"/>
        </w:rPr>
        <w:t>SIGNATURE</w:t>
      </w:r>
      <w:r>
        <w:rPr>
          <w:b/>
          <w:sz w:val="24"/>
        </w:rPr>
        <w:tab/>
      </w:r>
      <w:r>
        <w:rPr>
          <w:b/>
          <w:spacing w:val="-4"/>
          <w:sz w:val="24"/>
        </w:rPr>
        <w:t>DATE</w:t>
      </w:r>
    </w:p>
    <w:p w14:paraId="5FE0AA54" w14:textId="77777777" w:rsidR="001A0A4C" w:rsidRDefault="001A0A4C">
      <w:pPr>
        <w:rPr>
          <w:sz w:val="24"/>
        </w:rPr>
        <w:sectPr w:rsidR="001A0A4C" w:rsidSect="007E46AD">
          <w:pgSz w:w="12240" w:h="15840"/>
          <w:pgMar w:top="1320" w:right="1160" w:bottom="1420" w:left="1260" w:header="0" w:footer="1230" w:gutter="0"/>
          <w:cols w:space="720"/>
        </w:sectPr>
      </w:pPr>
    </w:p>
    <w:p w14:paraId="692715DE" w14:textId="77777777" w:rsidR="001A0A4C" w:rsidRDefault="00FB14FC">
      <w:pPr>
        <w:pStyle w:val="Heading1"/>
        <w:numPr>
          <w:ilvl w:val="0"/>
          <w:numId w:val="5"/>
        </w:numPr>
        <w:tabs>
          <w:tab w:val="left" w:pos="899"/>
        </w:tabs>
        <w:ind w:hanging="624"/>
        <w:jc w:val="left"/>
      </w:pPr>
      <w:r>
        <w:lastRenderedPageBreak/>
        <w:t>TRAINING</w:t>
      </w:r>
      <w:r>
        <w:rPr>
          <w:spacing w:val="-2"/>
        </w:rPr>
        <w:t xml:space="preserve"> </w:t>
      </w:r>
      <w:r>
        <w:t>OF</w:t>
      </w:r>
      <w:r>
        <w:rPr>
          <w:spacing w:val="-2"/>
        </w:rPr>
        <w:t xml:space="preserve"> VENDORS</w:t>
      </w:r>
    </w:p>
    <w:p w14:paraId="1B7EDECF" w14:textId="77777777" w:rsidR="001A0A4C" w:rsidRDefault="00FB14FC">
      <w:pPr>
        <w:pStyle w:val="ListParagraph"/>
        <w:numPr>
          <w:ilvl w:val="1"/>
          <w:numId w:val="5"/>
        </w:numPr>
        <w:tabs>
          <w:tab w:val="left" w:pos="1619"/>
        </w:tabs>
        <w:spacing w:before="275"/>
        <w:ind w:left="1619" w:right="278"/>
        <w:jc w:val="both"/>
        <w:rPr>
          <w:sz w:val="24"/>
        </w:rPr>
      </w:pPr>
      <w:r>
        <w:rPr>
          <w:sz w:val="24"/>
        </w:rPr>
        <w:t>The State Licensing Agency shall provide two methods of initial training of vending facility operators.</w:t>
      </w:r>
      <w:r>
        <w:rPr>
          <w:spacing w:val="40"/>
          <w:sz w:val="24"/>
        </w:rPr>
        <w:t xml:space="preserve"> </w:t>
      </w:r>
      <w:r>
        <w:rPr>
          <w:sz w:val="24"/>
        </w:rPr>
        <w:t>Those two methods are as follows:</w:t>
      </w:r>
    </w:p>
    <w:p w14:paraId="6D367A05" w14:textId="77777777" w:rsidR="001A0A4C" w:rsidRDefault="001A0A4C">
      <w:pPr>
        <w:pStyle w:val="BodyText"/>
      </w:pPr>
    </w:p>
    <w:p w14:paraId="5DF41550" w14:textId="28844D55" w:rsidR="001A0A4C" w:rsidRDefault="00FB14FC">
      <w:pPr>
        <w:pStyle w:val="ListParagraph"/>
        <w:numPr>
          <w:ilvl w:val="2"/>
          <w:numId w:val="5"/>
        </w:numPr>
        <w:tabs>
          <w:tab w:val="left" w:pos="2339"/>
        </w:tabs>
        <w:ind w:left="2339" w:right="275"/>
        <w:jc w:val="both"/>
        <w:rPr>
          <w:sz w:val="24"/>
        </w:rPr>
      </w:pPr>
      <w:r>
        <w:rPr>
          <w:sz w:val="24"/>
        </w:rPr>
        <w:t>Formalized vending facility training provided by Roosevelt Warm Springs Institute for Rehabilitation, Warm Springs, Georgia.</w:t>
      </w:r>
      <w:r>
        <w:rPr>
          <w:spacing w:val="40"/>
          <w:sz w:val="24"/>
        </w:rPr>
        <w:t xml:space="preserve"> </w:t>
      </w:r>
      <w:r>
        <w:rPr>
          <w:sz w:val="24"/>
        </w:rPr>
        <w:t xml:space="preserve">This initial evaluation and training program has certain basic </w:t>
      </w:r>
      <w:r w:rsidR="009C26A2">
        <w:rPr>
          <w:sz w:val="24"/>
        </w:rPr>
        <w:t>requirements but</w:t>
      </w:r>
      <w:r>
        <w:rPr>
          <w:sz w:val="24"/>
        </w:rPr>
        <w:t xml:space="preserve"> can also be varied to meet the needs of each individual trainee.</w:t>
      </w:r>
      <w:r>
        <w:rPr>
          <w:spacing w:val="80"/>
          <w:sz w:val="24"/>
        </w:rPr>
        <w:t xml:space="preserve"> </w:t>
      </w:r>
      <w:r>
        <w:rPr>
          <w:sz w:val="24"/>
        </w:rPr>
        <w:t>The average stay at the center for vending facility training is approximately four to six months.</w:t>
      </w:r>
      <w:r>
        <w:rPr>
          <w:spacing w:val="40"/>
          <w:sz w:val="24"/>
        </w:rPr>
        <w:t xml:space="preserve"> </w:t>
      </w:r>
      <w:r>
        <w:rPr>
          <w:sz w:val="24"/>
        </w:rPr>
        <w:t>The evaluation process for clients who are blind at this center can last as long as 18 months.</w:t>
      </w:r>
      <w:r>
        <w:rPr>
          <w:spacing w:val="40"/>
          <w:sz w:val="24"/>
        </w:rPr>
        <w:t xml:space="preserve"> </w:t>
      </w:r>
      <w:r>
        <w:rPr>
          <w:sz w:val="24"/>
        </w:rPr>
        <w:t xml:space="preserve">While attending vending facility training, other courses are available to the </w:t>
      </w:r>
      <w:proofErr w:type="gramStart"/>
      <w:r>
        <w:rPr>
          <w:sz w:val="24"/>
        </w:rPr>
        <w:t>trainee</w:t>
      </w:r>
      <w:proofErr w:type="gramEnd"/>
      <w:r>
        <w:rPr>
          <w:sz w:val="24"/>
        </w:rPr>
        <w:t>, i.e., remedial courses, activities of daily living, personal grooming, orientation and</w:t>
      </w:r>
      <w:r>
        <w:rPr>
          <w:sz w:val="24"/>
        </w:rPr>
        <w:t xml:space="preserve"> mobility and communication skills training.</w:t>
      </w:r>
    </w:p>
    <w:p w14:paraId="77E295DF" w14:textId="77777777" w:rsidR="001A0A4C" w:rsidRDefault="001A0A4C">
      <w:pPr>
        <w:pStyle w:val="BodyText"/>
      </w:pPr>
    </w:p>
    <w:p w14:paraId="4A9C76DC" w14:textId="77777777" w:rsidR="001A0A4C" w:rsidRDefault="00FB14FC">
      <w:pPr>
        <w:pStyle w:val="ListParagraph"/>
        <w:numPr>
          <w:ilvl w:val="2"/>
          <w:numId w:val="5"/>
        </w:numPr>
        <w:tabs>
          <w:tab w:val="left" w:pos="2339"/>
        </w:tabs>
        <w:spacing w:before="1"/>
        <w:ind w:left="2339" w:right="274"/>
        <w:jc w:val="both"/>
        <w:rPr>
          <w:sz w:val="24"/>
        </w:rPr>
      </w:pPr>
      <w:r>
        <w:rPr>
          <w:sz w:val="24"/>
        </w:rPr>
        <w:t>Vending facility training is also provided by a trainer employed by the Georgia Vocational Rehabilitation Agency Business Enterprise Program.</w:t>
      </w:r>
      <w:r>
        <w:rPr>
          <w:spacing w:val="40"/>
          <w:sz w:val="24"/>
        </w:rPr>
        <w:t xml:space="preserve"> </w:t>
      </w:r>
      <w:r>
        <w:rPr>
          <w:sz w:val="24"/>
        </w:rPr>
        <w:t>This training may be provided in a variety of vending facility settings in Metro Atlanta.</w:t>
      </w:r>
      <w:r>
        <w:rPr>
          <w:spacing w:val="40"/>
          <w:sz w:val="24"/>
        </w:rPr>
        <w:t xml:space="preserve"> </w:t>
      </w:r>
      <w:r>
        <w:rPr>
          <w:sz w:val="24"/>
        </w:rPr>
        <w:t>This training program focuses on vending facility training only.</w:t>
      </w:r>
      <w:r>
        <w:rPr>
          <w:spacing w:val="40"/>
          <w:sz w:val="24"/>
        </w:rPr>
        <w:t xml:space="preserve"> </w:t>
      </w:r>
      <w:r>
        <w:rPr>
          <w:sz w:val="24"/>
        </w:rPr>
        <w:t>Specialized training and on-the-job training</w:t>
      </w:r>
      <w:r>
        <w:rPr>
          <w:spacing w:val="-3"/>
          <w:sz w:val="24"/>
        </w:rPr>
        <w:t xml:space="preserve"> </w:t>
      </w:r>
      <w:r>
        <w:rPr>
          <w:sz w:val="24"/>
        </w:rPr>
        <w:t>may</w:t>
      </w:r>
      <w:r>
        <w:rPr>
          <w:spacing w:val="-4"/>
          <w:sz w:val="24"/>
        </w:rPr>
        <w:t xml:space="preserve"> </w:t>
      </w:r>
      <w:r>
        <w:rPr>
          <w:sz w:val="24"/>
        </w:rPr>
        <w:t>also</w:t>
      </w:r>
      <w:r>
        <w:rPr>
          <w:spacing w:val="-3"/>
          <w:sz w:val="24"/>
        </w:rPr>
        <w:t xml:space="preserve"> </w:t>
      </w:r>
      <w:r>
        <w:rPr>
          <w:sz w:val="24"/>
        </w:rPr>
        <w:t>be</w:t>
      </w:r>
      <w:r>
        <w:rPr>
          <w:spacing w:val="-3"/>
          <w:sz w:val="24"/>
        </w:rPr>
        <w:t xml:space="preserve"> </w:t>
      </w:r>
      <w:r>
        <w:rPr>
          <w:sz w:val="24"/>
        </w:rPr>
        <w:t>provided</w:t>
      </w:r>
      <w:r>
        <w:rPr>
          <w:spacing w:val="-1"/>
          <w:sz w:val="24"/>
        </w:rPr>
        <w:t xml:space="preserve"> </w:t>
      </w:r>
      <w:r>
        <w:rPr>
          <w:sz w:val="24"/>
        </w:rPr>
        <w:t>by</w:t>
      </w:r>
      <w:r>
        <w:rPr>
          <w:spacing w:val="-4"/>
          <w:sz w:val="24"/>
        </w:rPr>
        <w:t xml:space="preserve"> </w:t>
      </w:r>
      <w:r>
        <w:rPr>
          <w:sz w:val="24"/>
        </w:rPr>
        <w:t>the</w:t>
      </w:r>
      <w:r>
        <w:rPr>
          <w:spacing w:val="-3"/>
          <w:sz w:val="24"/>
        </w:rPr>
        <w:t xml:space="preserve"> </w:t>
      </w:r>
      <w:r>
        <w:rPr>
          <w:sz w:val="24"/>
        </w:rPr>
        <w:t>trainer</w:t>
      </w:r>
      <w:r>
        <w:rPr>
          <w:spacing w:val="-3"/>
          <w:sz w:val="24"/>
        </w:rPr>
        <w:t xml:space="preserve"> </w:t>
      </w:r>
      <w:r>
        <w:rPr>
          <w:sz w:val="24"/>
        </w:rPr>
        <w:t>when</w:t>
      </w:r>
      <w:r>
        <w:rPr>
          <w:spacing w:val="-1"/>
          <w:sz w:val="24"/>
        </w:rPr>
        <w:t xml:space="preserve"> </w:t>
      </w:r>
      <w:r>
        <w:rPr>
          <w:sz w:val="24"/>
        </w:rPr>
        <w:t>schedule</w:t>
      </w:r>
      <w:r>
        <w:rPr>
          <w:spacing w:val="-3"/>
          <w:sz w:val="24"/>
        </w:rPr>
        <w:t xml:space="preserve"> </w:t>
      </w:r>
      <w:r>
        <w:rPr>
          <w:sz w:val="24"/>
        </w:rPr>
        <w:t>permits.</w:t>
      </w:r>
    </w:p>
    <w:p w14:paraId="6F88B0A8" w14:textId="2B4407A0" w:rsidR="001A0A4C" w:rsidRDefault="00FB14FC">
      <w:pPr>
        <w:pStyle w:val="ListParagraph"/>
        <w:numPr>
          <w:ilvl w:val="1"/>
          <w:numId w:val="5"/>
        </w:numPr>
        <w:tabs>
          <w:tab w:val="left" w:pos="1619"/>
        </w:tabs>
        <w:spacing w:before="276"/>
        <w:ind w:left="1619" w:right="275"/>
        <w:jc w:val="both"/>
        <w:rPr>
          <w:sz w:val="24"/>
        </w:rPr>
      </w:pPr>
      <w:r>
        <w:rPr>
          <w:sz w:val="24"/>
        </w:rPr>
        <w:t xml:space="preserve">The State Licensing Agency shall also provide additional training or re- training for all vendors </w:t>
      </w:r>
      <w:r w:rsidR="009C26A2">
        <w:rPr>
          <w:sz w:val="24"/>
        </w:rPr>
        <w:t>to</w:t>
      </w:r>
      <w:r>
        <w:rPr>
          <w:sz w:val="24"/>
        </w:rPr>
        <w:t xml:space="preserve"> improve work opportunities.</w:t>
      </w:r>
      <w:r>
        <w:rPr>
          <w:spacing w:val="40"/>
          <w:sz w:val="24"/>
        </w:rPr>
        <w:t xml:space="preserve"> </w:t>
      </w:r>
      <w:r>
        <w:rPr>
          <w:sz w:val="24"/>
        </w:rPr>
        <w:t>The Committee of Blind Vendors shall actively participate with the State Licensing Agency in the planning, design, updating and sponsoring of all training programs in the vending facility program.</w:t>
      </w:r>
    </w:p>
    <w:p w14:paraId="69EE1BF5" w14:textId="77777777" w:rsidR="001A0A4C" w:rsidRDefault="001A0A4C">
      <w:pPr>
        <w:pStyle w:val="BodyText"/>
      </w:pPr>
    </w:p>
    <w:p w14:paraId="6EB37AD1" w14:textId="77777777" w:rsidR="001A0A4C" w:rsidRDefault="00FB14FC">
      <w:pPr>
        <w:pStyle w:val="ListParagraph"/>
        <w:numPr>
          <w:ilvl w:val="1"/>
          <w:numId w:val="5"/>
        </w:numPr>
        <w:tabs>
          <w:tab w:val="left" w:pos="1617"/>
          <w:tab w:val="left" w:pos="1619"/>
        </w:tabs>
        <w:ind w:left="1619"/>
        <w:jc w:val="both"/>
        <w:rPr>
          <w:sz w:val="24"/>
        </w:rPr>
      </w:pPr>
      <w:r>
        <w:rPr>
          <w:sz w:val="24"/>
        </w:rPr>
        <w:t xml:space="preserve">To </w:t>
      </w:r>
      <w:proofErr w:type="gramStart"/>
      <w:r>
        <w:rPr>
          <w:sz w:val="24"/>
        </w:rPr>
        <w:t>assure</w:t>
      </w:r>
      <w:proofErr w:type="gramEnd"/>
      <w:r>
        <w:rPr>
          <w:sz w:val="24"/>
        </w:rPr>
        <w:t xml:space="preserve"> that vendors stay abreast of the latest methods in the operation of a vending facility, the agency disseminates pertinent information</w:t>
      </w:r>
      <w:r>
        <w:rPr>
          <w:spacing w:val="40"/>
          <w:sz w:val="24"/>
        </w:rPr>
        <w:t xml:space="preserve"> </w:t>
      </w:r>
      <w:r>
        <w:rPr>
          <w:sz w:val="24"/>
        </w:rPr>
        <w:t>through bulletins, regional and statewide meetings and supervisory contacts as the need arises.</w:t>
      </w:r>
    </w:p>
    <w:p w14:paraId="767B8495" w14:textId="77777777" w:rsidR="001A0A4C" w:rsidRDefault="001A0A4C">
      <w:pPr>
        <w:pStyle w:val="BodyText"/>
      </w:pPr>
    </w:p>
    <w:p w14:paraId="7B9A2E41" w14:textId="77777777" w:rsidR="001A0A4C" w:rsidRDefault="00FB14FC">
      <w:pPr>
        <w:pStyle w:val="ListParagraph"/>
        <w:numPr>
          <w:ilvl w:val="1"/>
          <w:numId w:val="5"/>
        </w:numPr>
        <w:tabs>
          <w:tab w:val="left" w:pos="1617"/>
          <w:tab w:val="left" w:pos="1619"/>
        </w:tabs>
        <w:ind w:left="1619"/>
        <w:jc w:val="both"/>
        <w:rPr>
          <w:sz w:val="24"/>
        </w:rPr>
      </w:pPr>
      <w:r>
        <w:rPr>
          <w:sz w:val="24"/>
        </w:rPr>
        <w:t>In conjunction with the training program, the agency has developed procedures for the performance appraisal of each vendor to be completed annually</w:t>
      </w:r>
      <w:r>
        <w:rPr>
          <w:spacing w:val="26"/>
          <w:sz w:val="24"/>
        </w:rPr>
        <w:t xml:space="preserve"> </w:t>
      </w:r>
      <w:r>
        <w:rPr>
          <w:sz w:val="24"/>
        </w:rPr>
        <w:t>by</w:t>
      </w:r>
      <w:r>
        <w:rPr>
          <w:spacing w:val="28"/>
          <w:sz w:val="24"/>
        </w:rPr>
        <w:t xml:space="preserve"> </w:t>
      </w:r>
      <w:r>
        <w:rPr>
          <w:sz w:val="24"/>
        </w:rPr>
        <w:t>Business</w:t>
      </w:r>
      <w:r>
        <w:rPr>
          <w:spacing w:val="28"/>
          <w:sz w:val="24"/>
        </w:rPr>
        <w:t xml:space="preserve"> </w:t>
      </w:r>
      <w:r>
        <w:rPr>
          <w:sz w:val="24"/>
        </w:rPr>
        <w:t>Enterprise</w:t>
      </w:r>
      <w:r>
        <w:rPr>
          <w:spacing w:val="29"/>
          <w:sz w:val="24"/>
        </w:rPr>
        <w:t xml:space="preserve"> </w:t>
      </w:r>
      <w:r>
        <w:rPr>
          <w:sz w:val="24"/>
        </w:rPr>
        <w:t>Program</w:t>
      </w:r>
      <w:r>
        <w:rPr>
          <w:spacing w:val="30"/>
          <w:sz w:val="24"/>
        </w:rPr>
        <w:t xml:space="preserve"> </w:t>
      </w:r>
      <w:r>
        <w:rPr>
          <w:sz w:val="24"/>
        </w:rPr>
        <w:t>staff.</w:t>
      </w:r>
      <w:r>
        <w:rPr>
          <w:spacing w:val="80"/>
          <w:w w:val="150"/>
          <w:sz w:val="24"/>
        </w:rPr>
        <w:t xml:space="preserve"> </w:t>
      </w:r>
      <w:r>
        <w:rPr>
          <w:sz w:val="24"/>
        </w:rPr>
        <w:t>The</w:t>
      </w:r>
      <w:r>
        <w:rPr>
          <w:spacing w:val="27"/>
          <w:sz w:val="24"/>
        </w:rPr>
        <w:t xml:space="preserve"> </w:t>
      </w:r>
      <w:r>
        <w:rPr>
          <w:sz w:val="24"/>
        </w:rPr>
        <w:t>main</w:t>
      </w:r>
      <w:r>
        <w:rPr>
          <w:spacing w:val="29"/>
          <w:sz w:val="24"/>
        </w:rPr>
        <w:t xml:space="preserve"> </w:t>
      </w:r>
      <w:r>
        <w:rPr>
          <w:sz w:val="24"/>
        </w:rPr>
        <w:t>goal</w:t>
      </w:r>
      <w:r>
        <w:rPr>
          <w:spacing w:val="28"/>
          <w:sz w:val="24"/>
        </w:rPr>
        <w:t xml:space="preserve"> </w:t>
      </w:r>
      <w:r>
        <w:rPr>
          <w:sz w:val="24"/>
        </w:rPr>
        <w:t>of</w:t>
      </w:r>
      <w:r>
        <w:rPr>
          <w:spacing w:val="29"/>
          <w:sz w:val="24"/>
        </w:rPr>
        <w:t xml:space="preserve"> </w:t>
      </w:r>
      <w:r>
        <w:rPr>
          <w:sz w:val="24"/>
        </w:rPr>
        <w:t>these</w:t>
      </w:r>
    </w:p>
    <w:p w14:paraId="64ED63A1" w14:textId="77777777" w:rsidR="001A0A4C" w:rsidRDefault="001A0A4C">
      <w:pPr>
        <w:jc w:val="both"/>
        <w:rPr>
          <w:sz w:val="24"/>
        </w:rPr>
        <w:sectPr w:rsidR="001A0A4C" w:rsidSect="007E46AD">
          <w:pgSz w:w="12240" w:h="15840"/>
          <w:pgMar w:top="1820" w:right="1160" w:bottom="1420" w:left="1260" w:header="0" w:footer="1230" w:gutter="0"/>
          <w:cols w:space="720"/>
        </w:sectPr>
      </w:pPr>
    </w:p>
    <w:p w14:paraId="0214069C" w14:textId="3AB78A95" w:rsidR="001A0A4C" w:rsidRDefault="00FB14FC">
      <w:pPr>
        <w:pStyle w:val="BodyText"/>
        <w:spacing w:before="35"/>
        <w:ind w:left="1619" w:right="275"/>
        <w:jc w:val="both"/>
      </w:pPr>
      <w:r>
        <w:lastRenderedPageBreak/>
        <w:t xml:space="preserve">performance appraisals </w:t>
      </w:r>
      <w:r w:rsidR="009C26A2">
        <w:t>are</w:t>
      </w:r>
      <w:r>
        <w:t xml:space="preserve"> to help the vendor’s professional growth and development and to enhance their sense of accomplishment in their </w:t>
      </w:r>
      <w:proofErr w:type="gramStart"/>
      <w:r>
        <w:t>particular facility</w:t>
      </w:r>
      <w:proofErr w:type="gramEnd"/>
      <w:r>
        <w:t>.</w:t>
      </w:r>
      <w:r>
        <w:rPr>
          <w:spacing w:val="40"/>
        </w:rPr>
        <w:t xml:space="preserve"> </w:t>
      </w:r>
      <w:r>
        <w:t>In addition, these performance appraisals are helpful in determining training needs.</w:t>
      </w:r>
    </w:p>
    <w:p w14:paraId="554E5075" w14:textId="77777777" w:rsidR="001A0A4C" w:rsidRDefault="001A0A4C">
      <w:pPr>
        <w:pStyle w:val="BodyText"/>
      </w:pPr>
    </w:p>
    <w:p w14:paraId="5A0745C8" w14:textId="77777777" w:rsidR="001A0A4C" w:rsidRDefault="001A0A4C">
      <w:pPr>
        <w:pStyle w:val="BodyText"/>
        <w:spacing w:before="1"/>
      </w:pPr>
    </w:p>
    <w:p w14:paraId="640CF361" w14:textId="77777777" w:rsidR="001A0A4C" w:rsidRDefault="00FB14FC">
      <w:pPr>
        <w:pStyle w:val="Heading1"/>
        <w:numPr>
          <w:ilvl w:val="0"/>
          <w:numId w:val="5"/>
        </w:numPr>
        <w:tabs>
          <w:tab w:val="left" w:pos="719"/>
        </w:tabs>
        <w:ind w:left="719" w:right="5476" w:hanging="719"/>
      </w:pPr>
      <w:bookmarkStart w:id="14" w:name="_LICENSING_OF_VENDORS"/>
      <w:bookmarkEnd w:id="14"/>
      <w:r>
        <w:t>LICENSING</w:t>
      </w:r>
      <w:r>
        <w:rPr>
          <w:spacing w:val="-12"/>
        </w:rPr>
        <w:t xml:space="preserve"> </w:t>
      </w:r>
      <w:r>
        <w:t>OF</w:t>
      </w:r>
      <w:r>
        <w:rPr>
          <w:spacing w:val="-3"/>
        </w:rPr>
        <w:t xml:space="preserve"> </w:t>
      </w:r>
      <w:r>
        <w:rPr>
          <w:spacing w:val="-2"/>
        </w:rPr>
        <w:t>VENDORS</w:t>
      </w:r>
    </w:p>
    <w:p w14:paraId="5FE1B564" w14:textId="77777777" w:rsidR="001A0A4C" w:rsidRDefault="00FB14FC">
      <w:pPr>
        <w:pStyle w:val="Heading2"/>
        <w:numPr>
          <w:ilvl w:val="1"/>
          <w:numId w:val="5"/>
        </w:numPr>
        <w:tabs>
          <w:tab w:val="left" w:pos="359"/>
        </w:tabs>
        <w:spacing w:before="275"/>
        <w:ind w:left="359" w:right="5546" w:hanging="359"/>
        <w:jc w:val="right"/>
        <w:rPr>
          <w:b w:val="0"/>
        </w:rPr>
      </w:pPr>
      <w:bookmarkStart w:id="15" w:name="_INITIAL_APPOINTMENT"/>
      <w:bookmarkEnd w:id="15"/>
      <w:r>
        <w:t>INITIAL</w:t>
      </w:r>
      <w:r>
        <w:rPr>
          <w:spacing w:val="-7"/>
        </w:rPr>
        <w:t xml:space="preserve"> </w:t>
      </w:r>
      <w:r>
        <w:rPr>
          <w:spacing w:val="-2"/>
        </w:rPr>
        <w:t>APPOINTMENT</w:t>
      </w:r>
    </w:p>
    <w:p w14:paraId="70F89F68" w14:textId="77777777" w:rsidR="001A0A4C" w:rsidRDefault="001A0A4C">
      <w:pPr>
        <w:pStyle w:val="BodyText"/>
        <w:rPr>
          <w:b/>
        </w:rPr>
      </w:pPr>
    </w:p>
    <w:p w14:paraId="0D085012" w14:textId="77777777" w:rsidR="001A0A4C" w:rsidRDefault="00FB14FC">
      <w:pPr>
        <w:pStyle w:val="BodyText"/>
        <w:ind w:left="1619" w:right="275"/>
        <w:jc w:val="both"/>
      </w:pPr>
      <w:r>
        <w:t xml:space="preserve">Blind </w:t>
      </w:r>
      <w:proofErr w:type="gramStart"/>
      <w:r>
        <w:t>persons</w:t>
      </w:r>
      <w:proofErr w:type="gramEnd"/>
      <w:r>
        <w:t xml:space="preserve"> wishing to enter employment with the vending facility program shall be certified by the SLA as being qualified to operate a vending facility.</w:t>
      </w:r>
    </w:p>
    <w:p w14:paraId="12F47C9D" w14:textId="77777777" w:rsidR="001A0A4C" w:rsidRDefault="001A0A4C">
      <w:pPr>
        <w:pStyle w:val="BodyText"/>
      </w:pPr>
    </w:p>
    <w:p w14:paraId="485D3DBE" w14:textId="77777777" w:rsidR="001A0A4C" w:rsidRDefault="00FB14FC">
      <w:pPr>
        <w:pStyle w:val="BodyText"/>
        <w:ind w:left="1619" w:right="276"/>
        <w:jc w:val="both"/>
      </w:pPr>
      <w:r>
        <w:t>Initial appointment of a blind person entering the vending facility program shall be for a six-month probationary period.</w:t>
      </w:r>
      <w:r>
        <w:rPr>
          <w:spacing w:val="40"/>
        </w:rPr>
        <w:t xml:space="preserve"> </w:t>
      </w:r>
      <w:r>
        <w:t>Upon successful completion of the six-month probationary period in the operating of a vending facility, the blind person shall be licensed and designated a “vendor.”</w:t>
      </w:r>
    </w:p>
    <w:p w14:paraId="3C169065" w14:textId="77777777" w:rsidR="001A0A4C" w:rsidRDefault="001A0A4C">
      <w:pPr>
        <w:pStyle w:val="BodyText"/>
      </w:pPr>
    </w:p>
    <w:p w14:paraId="48AE3B86" w14:textId="77777777" w:rsidR="001A0A4C" w:rsidRDefault="00FB14FC">
      <w:pPr>
        <w:pStyle w:val="BodyText"/>
        <w:ind w:left="1619" w:right="279"/>
        <w:jc w:val="both"/>
      </w:pPr>
      <w:r>
        <w:t>In the operation of a vending facility, a licensed blind vendor shall receive all benefits as specified in the program’s Policies and Procedures Manual.</w:t>
      </w:r>
    </w:p>
    <w:p w14:paraId="5F2E4C6F" w14:textId="77777777" w:rsidR="001A0A4C" w:rsidRDefault="001A0A4C">
      <w:pPr>
        <w:pStyle w:val="BodyText"/>
      </w:pPr>
    </w:p>
    <w:p w14:paraId="0E37267A" w14:textId="77777777" w:rsidR="001A0A4C" w:rsidRDefault="00FB14FC">
      <w:pPr>
        <w:pStyle w:val="Heading2"/>
        <w:numPr>
          <w:ilvl w:val="1"/>
          <w:numId w:val="5"/>
        </w:numPr>
        <w:tabs>
          <w:tab w:val="left" w:pos="1618"/>
        </w:tabs>
        <w:spacing w:before="1"/>
        <w:ind w:left="1618" w:hanging="359"/>
        <w:rPr>
          <w:b w:val="0"/>
        </w:rPr>
      </w:pPr>
      <w:bookmarkStart w:id="16" w:name="_ISSUANCES_AND_CONDITIONS"/>
      <w:bookmarkEnd w:id="16"/>
      <w:r>
        <w:t>ISSUANCES</w:t>
      </w:r>
      <w:r>
        <w:rPr>
          <w:spacing w:val="-7"/>
        </w:rPr>
        <w:t xml:space="preserve"> </w:t>
      </w:r>
      <w:r>
        <w:t>AND</w:t>
      </w:r>
      <w:r>
        <w:rPr>
          <w:spacing w:val="-11"/>
        </w:rPr>
        <w:t xml:space="preserve"> </w:t>
      </w:r>
      <w:r>
        <w:t>CONDITIONS</w:t>
      </w:r>
      <w:r>
        <w:rPr>
          <w:spacing w:val="-11"/>
        </w:rPr>
        <w:t xml:space="preserve"> </w:t>
      </w:r>
      <w:r>
        <w:t>OF</w:t>
      </w:r>
      <w:r>
        <w:rPr>
          <w:spacing w:val="-11"/>
        </w:rPr>
        <w:t xml:space="preserve"> </w:t>
      </w:r>
      <w:r>
        <w:rPr>
          <w:spacing w:val="-2"/>
        </w:rPr>
        <w:t>LICENSES</w:t>
      </w:r>
    </w:p>
    <w:p w14:paraId="74CBDC3A" w14:textId="77777777" w:rsidR="001A0A4C" w:rsidRDefault="00FB14FC">
      <w:pPr>
        <w:pStyle w:val="ListParagraph"/>
        <w:numPr>
          <w:ilvl w:val="2"/>
          <w:numId w:val="5"/>
        </w:numPr>
        <w:tabs>
          <w:tab w:val="left" w:pos="2339"/>
        </w:tabs>
        <w:spacing w:before="276"/>
        <w:ind w:left="2339" w:right="279"/>
        <w:rPr>
          <w:sz w:val="24"/>
        </w:rPr>
      </w:pPr>
      <w:r>
        <w:rPr>
          <w:sz w:val="24"/>
        </w:rPr>
        <w:t>Licenses</w:t>
      </w:r>
      <w:r>
        <w:rPr>
          <w:spacing w:val="35"/>
          <w:sz w:val="24"/>
        </w:rPr>
        <w:t xml:space="preserve"> </w:t>
      </w:r>
      <w:r>
        <w:rPr>
          <w:sz w:val="24"/>
        </w:rPr>
        <w:t>shall</w:t>
      </w:r>
      <w:r>
        <w:rPr>
          <w:spacing w:val="34"/>
          <w:sz w:val="24"/>
        </w:rPr>
        <w:t xml:space="preserve"> </w:t>
      </w:r>
      <w:r>
        <w:rPr>
          <w:sz w:val="24"/>
        </w:rPr>
        <w:t>be</w:t>
      </w:r>
      <w:r>
        <w:rPr>
          <w:spacing w:val="36"/>
          <w:sz w:val="24"/>
        </w:rPr>
        <w:t xml:space="preserve"> </w:t>
      </w:r>
      <w:r>
        <w:rPr>
          <w:sz w:val="24"/>
        </w:rPr>
        <w:t>issued</w:t>
      </w:r>
      <w:r>
        <w:rPr>
          <w:spacing w:val="36"/>
          <w:sz w:val="24"/>
        </w:rPr>
        <w:t xml:space="preserve"> </w:t>
      </w:r>
      <w:r>
        <w:rPr>
          <w:sz w:val="24"/>
        </w:rPr>
        <w:t>only</w:t>
      </w:r>
      <w:r>
        <w:rPr>
          <w:spacing w:val="33"/>
          <w:sz w:val="24"/>
        </w:rPr>
        <w:t xml:space="preserve"> </w:t>
      </w:r>
      <w:r>
        <w:rPr>
          <w:sz w:val="24"/>
        </w:rPr>
        <w:t>to</w:t>
      </w:r>
      <w:r>
        <w:rPr>
          <w:spacing w:val="36"/>
          <w:sz w:val="24"/>
        </w:rPr>
        <w:t xml:space="preserve"> </w:t>
      </w:r>
      <w:proofErr w:type="gramStart"/>
      <w:r>
        <w:rPr>
          <w:sz w:val="24"/>
        </w:rPr>
        <w:t>persons</w:t>
      </w:r>
      <w:proofErr w:type="gramEnd"/>
      <w:r>
        <w:rPr>
          <w:spacing w:val="35"/>
          <w:sz w:val="24"/>
        </w:rPr>
        <w:t xml:space="preserve"> </w:t>
      </w:r>
      <w:r>
        <w:rPr>
          <w:sz w:val="24"/>
        </w:rPr>
        <w:t>who</w:t>
      </w:r>
      <w:r>
        <w:rPr>
          <w:spacing w:val="36"/>
          <w:sz w:val="24"/>
        </w:rPr>
        <w:t xml:space="preserve"> </w:t>
      </w:r>
      <w:r>
        <w:rPr>
          <w:sz w:val="24"/>
        </w:rPr>
        <w:t>meet</w:t>
      </w:r>
      <w:r>
        <w:rPr>
          <w:spacing w:val="35"/>
          <w:sz w:val="24"/>
        </w:rPr>
        <w:t xml:space="preserve"> </w:t>
      </w:r>
      <w:r>
        <w:rPr>
          <w:sz w:val="24"/>
        </w:rPr>
        <w:t>the</w:t>
      </w:r>
      <w:r>
        <w:rPr>
          <w:spacing w:val="34"/>
          <w:sz w:val="24"/>
        </w:rPr>
        <w:t xml:space="preserve"> </w:t>
      </w:r>
      <w:r>
        <w:rPr>
          <w:sz w:val="24"/>
        </w:rPr>
        <w:t xml:space="preserve">following </w:t>
      </w:r>
      <w:r>
        <w:rPr>
          <w:spacing w:val="-2"/>
          <w:sz w:val="24"/>
        </w:rPr>
        <w:t>criteria:</w:t>
      </w:r>
    </w:p>
    <w:p w14:paraId="4BCC88F7" w14:textId="77777777" w:rsidR="001A0A4C" w:rsidRDefault="00FB14FC">
      <w:pPr>
        <w:pStyle w:val="ListParagraph"/>
        <w:numPr>
          <w:ilvl w:val="3"/>
          <w:numId w:val="5"/>
        </w:numPr>
        <w:tabs>
          <w:tab w:val="left" w:pos="3059"/>
        </w:tabs>
        <w:spacing w:before="276"/>
        <w:ind w:left="3059" w:right="0"/>
        <w:rPr>
          <w:sz w:val="24"/>
        </w:rPr>
      </w:pPr>
      <w:r>
        <w:rPr>
          <w:sz w:val="24"/>
        </w:rPr>
        <w:t>Blind</w:t>
      </w:r>
      <w:r>
        <w:rPr>
          <w:spacing w:val="-5"/>
          <w:sz w:val="24"/>
        </w:rPr>
        <w:t xml:space="preserve"> </w:t>
      </w:r>
      <w:proofErr w:type="gramStart"/>
      <w:r>
        <w:rPr>
          <w:spacing w:val="-2"/>
          <w:sz w:val="24"/>
        </w:rPr>
        <w:t>persons</w:t>
      </w:r>
      <w:proofErr w:type="gramEnd"/>
      <w:r>
        <w:rPr>
          <w:spacing w:val="-2"/>
          <w:sz w:val="24"/>
        </w:rPr>
        <w:t>.</w:t>
      </w:r>
    </w:p>
    <w:p w14:paraId="00AF5B27" w14:textId="77777777" w:rsidR="001A0A4C" w:rsidRDefault="00FB14FC">
      <w:pPr>
        <w:pStyle w:val="ListParagraph"/>
        <w:numPr>
          <w:ilvl w:val="3"/>
          <w:numId w:val="5"/>
        </w:numPr>
        <w:tabs>
          <w:tab w:val="left" w:pos="3059"/>
        </w:tabs>
        <w:spacing w:before="276"/>
        <w:ind w:left="3059" w:right="0"/>
        <w:rPr>
          <w:sz w:val="24"/>
        </w:rPr>
      </w:pPr>
      <w:r>
        <w:rPr>
          <w:sz w:val="24"/>
        </w:rPr>
        <w:t>Persons</w:t>
      </w:r>
      <w:r>
        <w:rPr>
          <w:spacing w:val="-7"/>
          <w:sz w:val="24"/>
        </w:rPr>
        <w:t xml:space="preserve"> </w:t>
      </w:r>
      <w:r>
        <w:rPr>
          <w:sz w:val="24"/>
        </w:rPr>
        <w:t>who</w:t>
      </w:r>
      <w:r>
        <w:rPr>
          <w:spacing w:val="-5"/>
          <w:sz w:val="24"/>
        </w:rPr>
        <w:t xml:space="preserve"> </w:t>
      </w:r>
      <w:r>
        <w:rPr>
          <w:sz w:val="24"/>
        </w:rPr>
        <w:t>are</w:t>
      </w:r>
      <w:r>
        <w:rPr>
          <w:spacing w:val="-6"/>
          <w:sz w:val="24"/>
        </w:rPr>
        <w:t xml:space="preserve"> </w:t>
      </w:r>
      <w:r>
        <w:rPr>
          <w:sz w:val="24"/>
        </w:rPr>
        <w:t>citizens</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United</w:t>
      </w:r>
      <w:r>
        <w:rPr>
          <w:spacing w:val="-5"/>
          <w:sz w:val="24"/>
        </w:rPr>
        <w:t xml:space="preserve"> </w:t>
      </w:r>
      <w:r>
        <w:rPr>
          <w:spacing w:val="-2"/>
          <w:sz w:val="24"/>
        </w:rPr>
        <w:t>States.</w:t>
      </w:r>
    </w:p>
    <w:p w14:paraId="62489E77" w14:textId="77777777" w:rsidR="001A0A4C" w:rsidRDefault="00FB14FC">
      <w:pPr>
        <w:pStyle w:val="ListParagraph"/>
        <w:numPr>
          <w:ilvl w:val="3"/>
          <w:numId w:val="5"/>
        </w:numPr>
        <w:tabs>
          <w:tab w:val="left" w:pos="3059"/>
        </w:tabs>
        <w:spacing w:before="276"/>
        <w:ind w:left="3059"/>
        <w:rPr>
          <w:sz w:val="24"/>
        </w:rPr>
      </w:pPr>
      <w:proofErr w:type="gramStart"/>
      <w:r>
        <w:rPr>
          <w:sz w:val="24"/>
        </w:rPr>
        <w:t>Persons</w:t>
      </w:r>
      <w:proofErr w:type="gramEnd"/>
      <w:r>
        <w:rPr>
          <w:sz w:val="24"/>
        </w:rPr>
        <w:t xml:space="preserve"> who are certified by the SLA as qualified to operate a vending facility.</w:t>
      </w:r>
    </w:p>
    <w:p w14:paraId="16F41706" w14:textId="77777777" w:rsidR="001A0A4C" w:rsidRDefault="001A0A4C">
      <w:pPr>
        <w:pStyle w:val="BodyText"/>
      </w:pPr>
    </w:p>
    <w:p w14:paraId="2D23ED50" w14:textId="77777777" w:rsidR="001A0A4C" w:rsidRDefault="00FB14FC">
      <w:pPr>
        <w:pStyle w:val="ListParagraph"/>
        <w:numPr>
          <w:ilvl w:val="2"/>
          <w:numId w:val="5"/>
        </w:numPr>
        <w:tabs>
          <w:tab w:val="left" w:pos="2339"/>
        </w:tabs>
        <w:ind w:left="2339" w:right="0"/>
        <w:rPr>
          <w:sz w:val="24"/>
        </w:rPr>
      </w:pPr>
      <w:r>
        <w:rPr>
          <w:sz w:val="24"/>
        </w:rPr>
        <w:t>List</w:t>
      </w:r>
      <w:r>
        <w:rPr>
          <w:spacing w:val="-3"/>
          <w:sz w:val="24"/>
        </w:rPr>
        <w:t xml:space="preserve"> </w:t>
      </w:r>
      <w:r>
        <w:rPr>
          <w:sz w:val="24"/>
        </w:rPr>
        <w:t>of</w:t>
      </w:r>
      <w:r>
        <w:rPr>
          <w:spacing w:val="-3"/>
          <w:sz w:val="24"/>
        </w:rPr>
        <w:t xml:space="preserve"> </w:t>
      </w:r>
      <w:r>
        <w:rPr>
          <w:spacing w:val="-2"/>
          <w:sz w:val="24"/>
        </w:rPr>
        <w:t>Eligibles:</w:t>
      </w:r>
    </w:p>
    <w:p w14:paraId="5653EF60" w14:textId="77777777" w:rsidR="001A0A4C" w:rsidRDefault="001A0A4C">
      <w:pPr>
        <w:pStyle w:val="BodyText"/>
      </w:pPr>
    </w:p>
    <w:p w14:paraId="6D13237E" w14:textId="32569E53" w:rsidR="001A0A4C" w:rsidRDefault="00FB14FC">
      <w:pPr>
        <w:pStyle w:val="BodyText"/>
        <w:ind w:left="2339" w:right="276"/>
        <w:jc w:val="both"/>
      </w:pPr>
      <w:r>
        <w:t xml:space="preserve">Applications for </w:t>
      </w:r>
      <w:r w:rsidR="009C26A2">
        <w:t>appointments</w:t>
      </w:r>
      <w:r>
        <w:t xml:space="preserve"> as a vendor shall be accepted </w:t>
      </w:r>
      <w:proofErr w:type="gramStart"/>
      <w:r>
        <w:t>from</w:t>
      </w:r>
      <w:proofErr w:type="gramEnd"/>
      <w:r>
        <w:t xml:space="preserve"> anyone</w:t>
      </w:r>
      <w:r>
        <w:rPr>
          <w:spacing w:val="-1"/>
        </w:rPr>
        <w:t xml:space="preserve"> </w:t>
      </w:r>
      <w:r>
        <w:t>who</w:t>
      </w:r>
      <w:r>
        <w:rPr>
          <w:spacing w:val="-4"/>
        </w:rPr>
        <w:t xml:space="preserve"> </w:t>
      </w:r>
      <w:r>
        <w:t>meets</w:t>
      </w:r>
      <w:r>
        <w:rPr>
          <w:spacing w:val="-2"/>
        </w:rPr>
        <w:t xml:space="preserve"> </w:t>
      </w:r>
      <w:r>
        <w:t>the</w:t>
      </w:r>
      <w:r>
        <w:rPr>
          <w:spacing w:val="-4"/>
        </w:rPr>
        <w:t xml:space="preserve"> </w:t>
      </w:r>
      <w:r>
        <w:t>above</w:t>
      </w:r>
      <w:r>
        <w:rPr>
          <w:spacing w:val="-1"/>
        </w:rPr>
        <w:t xml:space="preserve"> </w:t>
      </w:r>
      <w:r>
        <w:t>criteria</w:t>
      </w:r>
      <w:r>
        <w:rPr>
          <w:spacing w:val="-1"/>
        </w:rPr>
        <w:t xml:space="preserve"> </w:t>
      </w:r>
      <w:r>
        <w:t>in</w:t>
      </w:r>
      <w:r>
        <w:rPr>
          <w:spacing w:val="-1"/>
        </w:rPr>
        <w:t xml:space="preserve"> </w:t>
      </w:r>
      <w:r>
        <w:t>Section</w:t>
      </w:r>
      <w:r>
        <w:rPr>
          <w:spacing w:val="-1"/>
        </w:rPr>
        <w:t xml:space="preserve"> </w:t>
      </w:r>
      <w:r>
        <w:t>VI.B.1</w:t>
      </w:r>
      <w:r>
        <w:rPr>
          <w:spacing w:val="-1"/>
        </w:rPr>
        <w:t xml:space="preserve"> </w:t>
      </w:r>
      <w:r>
        <w:t>and</w:t>
      </w:r>
      <w:r>
        <w:rPr>
          <w:spacing w:val="-4"/>
        </w:rPr>
        <w:t xml:space="preserve"> </w:t>
      </w:r>
      <w:r>
        <w:t>a</w:t>
      </w:r>
      <w:r>
        <w:rPr>
          <w:spacing w:val="-1"/>
        </w:rPr>
        <w:t xml:space="preserve"> </w:t>
      </w:r>
      <w:r>
        <w:t>record will</w:t>
      </w:r>
      <w:r>
        <w:rPr>
          <w:spacing w:val="-1"/>
        </w:rPr>
        <w:t xml:space="preserve"> </w:t>
      </w:r>
      <w:r>
        <w:t>be maintained by</w:t>
      </w:r>
      <w:r>
        <w:rPr>
          <w:spacing w:val="-2"/>
        </w:rPr>
        <w:t xml:space="preserve"> </w:t>
      </w:r>
      <w:r>
        <w:t>the SLA of such applicants</w:t>
      </w:r>
      <w:r>
        <w:rPr>
          <w:spacing w:val="-2"/>
        </w:rPr>
        <w:t xml:space="preserve"> </w:t>
      </w:r>
      <w:r>
        <w:t>for</w:t>
      </w:r>
      <w:r>
        <w:rPr>
          <w:spacing w:val="-1"/>
        </w:rPr>
        <w:t xml:space="preserve"> </w:t>
      </w:r>
      <w:r>
        <w:t>a period of one year from the date of application.</w:t>
      </w:r>
    </w:p>
    <w:p w14:paraId="12458F03" w14:textId="77777777" w:rsidR="001A0A4C" w:rsidRDefault="001A0A4C">
      <w:pPr>
        <w:pStyle w:val="BodyText"/>
      </w:pPr>
    </w:p>
    <w:p w14:paraId="118C31D8" w14:textId="77777777" w:rsidR="001A0A4C" w:rsidRDefault="00FB14FC">
      <w:pPr>
        <w:pStyle w:val="ListParagraph"/>
        <w:numPr>
          <w:ilvl w:val="2"/>
          <w:numId w:val="5"/>
        </w:numPr>
        <w:tabs>
          <w:tab w:val="left" w:pos="2339"/>
        </w:tabs>
        <w:ind w:left="2339" w:right="0"/>
        <w:rPr>
          <w:sz w:val="24"/>
        </w:rPr>
      </w:pPr>
      <w:r>
        <w:rPr>
          <w:sz w:val="24"/>
        </w:rPr>
        <w:t>Initial</w:t>
      </w:r>
      <w:r>
        <w:rPr>
          <w:spacing w:val="-8"/>
          <w:sz w:val="24"/>
        </w:rPr>
        <w:t xml:space="preserve"> </w:t>
      </w:r>
      <w:r>
        <w:rPr>
          <w:sz w:val="24"/>
        </w:rPr>
        <w:t>Appointment</w:t>
      </w:r>
      <w:r>
        <w:rPr>
          <w:spacing w:val="-9"/>
          <w:sz w:val="24"/>
        </w:rPr>
        <w:t xml:space="preserve"> </w:t>
      </w:r>
      <w:r>
        <w:rPr>
          <w:sz w:val="24"/>
        </w:rPr>
        <w:t>Shall</w:t>
      </w:r>
      <w:r>
        <w:rPr>
          <w:spacing w:val="-7"/>
          <w:sz w:val="24"/>
        </w:rPr>
        <w:t xml:space="preserve"> </w:t>
      </w:r>
      <w:r>
        <w:rPr>
          <w:sz w:val="24"/>
        </w:rPr>
        <w:t>Be</w:t>
      </w:r>
      <w:r>
        <w:rPr>
          <w:spacing w:val="-6"/>
          <w:sz w:val="24"/>
        </w:rPr>
        <w:t xml:space="preserve"> </w:t>
      </w:r>
      <w:r>
        <w:rPr>
          <w:spacing w:val="-2"/>
          <w:sz w:val="24"/>
        </w:rPr>
        <w:t>Probationary:</w:t>
      </w:r>
    </w:p>
    <w:p w14:paraId="4A60F772" w14:textId="77777777" w:rsidR="001A0A4C" w:rsidRDefault="001A0A4C">
      <w:pPr>
        <w:rPr>
          <w:sz w:val="24"/>
        </w:rPr>
        <w:sectPr w:rsidR="001A0A4C" w:rsidSect="007E46AD">
          <w:pgSz w:w="12240" w:h="15840"/>
          <w:pgMar w:top="1400" w:right="1160" w:bottom="1420" w:left="1260" w:header="0" w:footer="1230" w:gutter="0"/>
          <w:cols w:space="720"/>
        </w:sectPr>
      </w:pPr>
    </w:p>
    <w:p w14:paraId="0501B14D" w14:textId="0DE38054" w:rsidR="001A0A4C" w:rsidRDefault="00FB14FC">
      <w:pPr>
        <w:pStyle w:val="ListParagraph"/>
        <w:numPr>
          <w:ilvl w:val="3"/>
          <w:numId w:val="5"/>
        </w:numPr>
        <w:tabs>
          <w:tab w:val="left" w:pos="3060"/>
        </w:tabs>
        <w:spacing w:before="35"/>
        <w:ind w:right="275"/>
        <w:jc w:val="both"/>
        <w:rPr>
          <w:sz w:val="24"/>
        </w:rPr>
      </w:pPr>
      <w:r>
        <w:rPr>
          <w:sz w:val="24"/>
        </w:rPr>
        <w:lastRenderedPageBreak/>
        <w:t xml:space="preserve">An applicant selected for appointment as a vending facility operator shall serve a </w:t>
      </w:r>
      <w:r w:rsidR="009C26A2">
        <w:rPr>
          <w:sz w:val="24"/>
        </w:rPr>
        <w:t>six-month</w:t>
      </w:r>
      <w:r>
        <w:rPr>
          <w:sz w:val="24"/>
        </w:rPr>
        <w:t xml:space="preserve"> probationary period.</w:t>
      </w:r>
      <w:r>
        <w:rPr>
          <w:spacing w:val="40"/>
          <w:sz w:val="24"/>
        </w:rPr>
        <w:t xml:space="preserve"> </w:t>
      </w:r>
      <w:r>
        <w:rPr>
          <w:sz w:val="24"/>
        </w:rPr>
        <w:t>This probationary period will be used to:</w:t>
      </w:r>
    </w:p>
    <w:p w14:paraId="2CFB8521" w14:textId="77777777" w:rsidR="001A0A4C" w:rsidRDefault="001A0A4C">
      <w:pPr>
        <w:pStyle w:val="BodyText"/>
      </w:pPr>
    </w:p>
    <w:p w14:paraId="482F18A2" w14:textId="77777777" w:rsidR="001A0A4C" w:rsidRDefault="00FB14FC">
      <w:pPr>
        <w:pStyle w:val="ListParagraph"/>
        <w:numPr>
          <w:ilvl w:val="4"/>
          <w:numId w:val="5"/>
        </w:numPr>
        <w:tabs>
          <w:tab w:val="left" w:pos="3780"/>
        </w:tabs>
        <w:jc w:val="both"/>
        <w:rPr>
          <w:sz w:val="24"/>
        </w:rPr>
      </w:pPr>
      <w:r>
        <w:rPr>
          <w:sz w:val="24"/>
        </w:rPr>
        <w:t>Assist the blind licensee candidate to adjust to the physical environment.</w:t>
      </w:r>
    </w:p>
    <w:p w14:paraId="51D0C9EE" w14:textId="77777777" w:rsidR="001A0A4C" w:rsidRDefault="001A0A4C">
      <w:pPr>
        <w:pStyle w:val="BodyText"/>
      </w:pPr>
    </w:p>
    <w:p w14:paraId="51DF8973" w14:textId="77777777" w:rsidR="001A0A4C" w:rsidRDefault="00FB14FC">
      <w:pPr>
        <w:pStyle w:val="ListParagraph"/>
        <w:numPr>
          <w:ilvl w:val="4"/>
          <w:numId w:val="5"/>
        </w:numPr>
        <w:tabs>
          <w:tab w:val="left" w:pos="3780"/>
        </w:tabs>
        <w:spacing w:before="1"/>
        <w:jc w:val="both"/>
        <w:rPr>
          <w:sz w:val="24"/>
        </w:rPr>
      </w:pPr>
      <w:r>
        <w:rPr>
          <w:sz w:val="24"/>
        </w:rPr>
        <w:t>Assist the blind licensee candidate to adjust to the requirements of a continuous work situation.</w:t>
      </w:r>
    </w:p>
    <w:p w14:paraId="07A8E064" w14:textId="77777777" w:rsidR="001A0A4C" w:rsidRDefault="00FB14FC">
      <w:pPr>
        <w:pStyle w:val="ListParagraph"/>
        <w:numPr>
          <w:ilvl w:val="4"/>
          <w:numId w:val="5"/>
        </w:numPr>
        <w:tabs>
          <w:tab w:val="left" w:pos="3780"/>
        </w:tabs>
        <w:spacing w:before="276"/>
        <w:ind w:right="275"/>
        <w:jc w:val="both"/>
        <w:rPr>
          <w:sz w:val="24"/>
        </w:rPr>
      </w:pPr>
      <w:r>
        <w:rPr>
          <w:sz w:val="24"/>
        </w:rPr>
        <w:t>Enable the agency to determine and correct any training deficits.</w:t>
      </w:r>
    </w:p>
    <w:p w14:paraId="74B5071C" w14:textId="13E189B8" w:rsidR="001A0A4C" w:rsidRDefault="009C26A2">
      <w:pPr>
        <w:pStyle w:val="ListParagraph"/>
        <w:numPr>
          <w:ilvl w:val="4"/>
          <w:numId w:val="5"/>
        </w:numPr>
        <w:tabs>
          <w:tab w:val="left" w:pos="3780"/>
        </w:tabs>
        <w:spacing w:before="276"/>
        <w:jc w:val="both"/>
        <w:rPr>
          <w:sz w:val="24"/>
        </w:rPr>
      </w:pPr>
      <w:r>
        <w:rPr>
          <w:sz w:val="24"/>
        </w:rPr>
        <w:t>Ensure that the requirements of the building management at the vending facility site can be satisfactorily fulfilled.</w:t>
      </w:r>
    </w:p>
    <w:p w14:paraId="5FDEB282" w14:textId="77777777" w:rsidR="001A0A4C" w:rsidRDefault="001A0A4C">
      <w:pPr>
        <w:pStyle w:val="BodyText"/>
      </w:pPr>
    </w:p>
    <w:p w14:paraId="7D731072" w14:textId="77777777" w:rsidR="001A0A4C" w:rsidRDefault="00FB14FC">
      <w:pPr>
        <w:pStyle w:val="ListParagraph"/>
        <w:numPr>
          <w:ilvl w:val="3"/>
          <w:numId w:val="5"/>
        </w:numPr>
        <w:tabs>
          <w:tab w:val="left" w:pos="3060"/>
        </w:tabs>
        <w:jc w:val="both"/>
        <w:rPr>
          <w:sz w:val="24"/>
        </w:rPr>
      </w:pPr>
      <w:r>
        <w:rPr>
          <w:sz w:val="24"/>
        </w:rPr>
        <w:t xml:space="preserve">Blind licensee candidates in probationary status will be required to execute the provisional agreement: (Attachment </w:t>
      </w:r>
      <w:r>
        <w:rPr>
          <w:spacing w:val="-4"/>
          <w:sz w:val="24"/>
        </w:rPr>
        <w:t>#1).</w:t>
      </w:r>
    </w:p>
    <w:p w14:paraId="424AE2D8" w14:textId="77777777" w:rsidR="001A0A4C" w:rsidRDefault="001A0A4C">
      <w:pPr>
        <w:pStyle w:val="BodyText"/>
      </w:pPr>
    </w:p>
    <w:p w14:paraId="4DED5501" w14:textId="4C6E6B63" w:rsidR="001A0A4C" w:rsidRDefault="00FB14FC">
      <w:pPr>
        <w:pStyle w:val="ListParagraph"/>
        <w:numPr>
          <w:ilvl w:val="3"/>
          <w:numId w:val="5"/>
        </w:numPr>
        <w:tabs>
          <w:tab w:val="left" w:pos="3058"/>
          <w:tab w:val="left" w:pos="3060"/>
        </w:tabs>
        <w:ind w:right="275"/>
        <w:jc w:val="both"/>
        <w:rPr>
          <w:sz w:val="24"/>
        </w:rPr>
      </w:pPr>
      <w:r>
        <w:rPr>
          <w:sz w:val="24"/>
        </w:rPr>
        <w:t>If, during the probationary period, the Business Enterprise representative determines the blind licensee</w:t>
      </w:r>
      <w:r>
        <w:rPr>
          <w:spacing w:val="-1"/>
          <w:sz w:val="24"/>
        </w:rPr>
        <w:t xml:space="preserve"> </w:t>
      </w:r>
      <w:r>
        <w:rPr>
          <w:sz w:val="24"/>
        </w:rPr>
        <w:t>candidate is</w:t>
      </w:r>
      <w:r>
        <w:rPr>
          <w:spacing w:val="-2"/>
          <w:sz w:val="24"/>
        </w:rPr>
        <w:t xml:space="preserve"> </w:t>
      </w:r>
      <w:r>
        <w:rPr>
          <w:sz w:val="24"/>
        </w:rPr>
        <w:t xml:space="preserve">not successfully meeting the challenge of facility </w:t>
      </w:r>
      <w:r w:rsidR="009C26A2">
        <w:rPr>
          <w:sz w:val="24"/>
        </w:rPr>
        <w:t>operation or</w:t>
      </w:r>
      <w:r>
        <w:rPr>
          <w:sz w:val="24"/>
        </w:rPr>
        <w:t xml:space="preserve"> is unable to meet the requirements of the building grantor, the probationary appointment shall be terminated.</w:t>
      </w:r>
      <w:r>
        <w:rPr>
          <w:spacing w:val="40"/>
          <w:sz w:val="24"/>
        </w:rPr>
        <w:t xml:space="preserve"> </w:t>
      </w:r>
      <w:r>
        <w:rPr>
          <w:sz w:val="24"/>
        </w:rPr>
        <w:t>In this event, consultation</w:t>
      </w:r>
      <w:r>
        <w:rPr>
          <w:spacing w:val="-1"/>
          <w:sz w:val="24"/>
        </w:rPr>
        <w:t xml:space="preserve"> </w:t>
      </w:r>
      <w:r>
        <w:rPr>
          <w:sz w:val="24"/>
        </w:rPr>
        <w:t>shall</w:t>
      </w:r>
      <w:r>
        <w:rPr>
          <w:spacing w:val="-3"/>
          <w:sz w:val="24"/>
        </w:rPr>
        <w:t xml:space="preserve"> </w:t>
      </w:r>
      <w:r>
        <w:rPr>
          <w:sz w:val="24"/>
        </w:rPr>
        <w:t>be</w:t>
      </w:r>
      <w:r>
        <w:rPr>
          <w:spacing w:val="-1"/>
          <w:sz w:val="24"/>
        </w:rPr>
        <w:t xml:space="preserve"> </w:t>
      </w:r>
      <w:r>
        <w:rPr>
          <w:sz w:val="24"/>
        </w:rPr>
        <w:t>held with the</w:t>
      </w:r>
      <w:r>
        <w:rPr>
          <w:spacing w:val="-1"/>
          <w:sz w:val="24"/>
        </w:rPr>
        <w:t xml:space="preserve"> </w:t>
      </w:r>
      <w:r>
        <w:rPr>
          <w:sz w:val="24"/>
        </w:rPr>
        <w:t>rehabilitation counselor</w:t>
      </w:r>
      <w:r>
        <w:rPr>
          <w:spacing w:val="-1"/>
          <w:sz w:val="24"/>
        </w:rPr>
        <w:t xml:space="preserve"> </w:t>
      </w:r>
      <w:r>
        <w:rPr>
          <w:sz w:val="24"/>
        </w:rPr>
        <w:t>as to further services to be provided to the individual.</w:t>
      </w:r>
      <w:r>
        <w:rPr>
          <w:spacing w:val="40"/>
          <w:sz w:val="24"/>
        </w:rPr>
        <w:t xml:space="preserve"> </w:t>
      </w:r>
      <w:r>
        <w:rPr>
          <w:sz w:val="24"/>
        </w:rPr>
        <w:t xml:space="preserve">Persons terminated during the probationary period have no right to administrative review and evidentiary </w:t>
      </w:r>
      <w:proofErr w:type="gramStart"/>
      <w:r>
        <w:rPr>
          <w:sz w:val="24"/>
        </w:rPr>
        <w:t>hearings,</w:t>
      </w:r>
      <w:proofErr w:type="gramEnd"/>
      <w:r>
        <w:rPr>
          <w:sz w:val="24"/>
        </w:rPr>
        <w:t xml:space="preserve"> however clients may have appeal rights through the Client Assistance </w:t>
      </w:r>
      <w:r>
        <w:rPr>
          <w:spacing w:val="-2"/>
          <w:sz w:val="24"/>
        </w:rPr>
        <w:t>Program</w:t>
      </w:r>
      <w:r>
        <w:rPr>
          <w:spacing w:val="-2"/>
          <w:sz w:val="24"/>
        </w:rPr>
        <w:t>.</w:t>
      </w:r>
    </w:p>
    <w:p w14:paraId="24E2EDB8" w14:textId="77777777" w:rsidR="001A0A4C" w:rsidRDefault="001A0A4C">
      <w:pPr>
        <w:pStyle w:val="BodyText"/>
      </w:pPr>
    </w:p>
    <w:p w14:paraId="30C663F7" w14:textId="4711389C" w:rsidR="001A0A4C" w:rsidRDefault="00FB14FC">
      <w:pPr>
        <w:pStyle w:val="ListParagraph"/>
        <w:numPr>
          <w:ilvl w:val="3"/>
          <w:numId w:val="5"/>
        </w:numPr>
        <w:tabs>
          <w:tab w:val="left" w:pos="3060"/>
        </w:tabs>
        <w:ind w:right="275"/>
        <w:jc w:val="both"/>
        <w:rPr>
          <w:sz w:val="24"/>
        </w:rPr>
      </w:pPr>
      <w:r>
        <w:rPr>
          <w:sz w:val="24"/>
        </w:rPr>
        <w:t xml:space="preserve">At the successful completion of the </w:t>
      </w:r>
      <w:r w:rsidR="009C26A2">
        <w:rPr>
          <w:sz w:val="24"/>
        </w:rPr>
        <w:t>six-month</w:t>
      </w:r>
      <w:r>
        <w:rPr>
          <w:sz w:val="24"/>
        </w:rPr>
        <w:t xml:space="preserve"> probationary period, the blind licensee candidate will be licensed as a </w:t>
      </w:r>
      <w:r w:rsidR="009C26A2">
        <w:rPr>
          <w:sz w:val="24"/>
        </w:rPr>
        <w:t>vendor,</w:t>
      </w:r>
      <w:r>
        <w:rPr>
          <w:sz w:val="24"/>
        </w:rPr>
        <w:t xml:space="preserve"> and a regular operating agreement will be signed by the vendor and the licensing agency (Attachment #2).</w:t>
      </w:r>
    </w:p>
    <w:p w14:paraId="45F5D671" w14:textId="77777777" w:rsidR="001A0A4C" w:rsidRDefault="001A0A4C">
      <w:pPr>
        <w:pStyle w:val="BodyText"/>
      </w:pPr>
    </w:p>
    <w:p w14:paraId="0330937B" w14:textId="77777777" w:rsidR="001A0A4C" w:rsidRDefault="00FB14FC">
      <w:pPr>
        <w:pStyle w:val="ListParagraph"/>
        <w:numPr>
          <w:ilvl w:val="3"/>
          <w:numId w:val="5"/>
        </w:numPr>
        <w:tabs>
          <w:tab w:val="left" w:pos="3060"/>
        </w:tabs>
        <w:ind w:right="275"/>
        <w:jc w:val="both"/>
        <w:rPr>
          <w:sz w:val="24"/>
        </w:rPr>
      </w:pPr>
      <w:r>
        <w:rPr>
          <w:sz w:val="24"/>
        </w:rPr>
        <w:t>The policy</w:t>
      </w:r>
      <w:r>
        <w:rPr>
          <w:spacing w:val="-1"/>
          <w:sz w:val="24"/>
        </w:rPr>
        <w:t xml:space="preserve"> </w:t>
      </w:r>
      <w:r>
        <w:rPr>
          <w:sz w:val="24"/>
        </w:rPr>
        <w:t>of the SLA</w:t>
      </w:r>
      <w:r>
        <w:rPr>
          <w:spacing w:val="-1"/>
          <w:sz w:val="24"/>
        </w:rPr>
        <w:t xml:space="preserve"> </w:t>
      </w:r>
      <w:r>
        <w:rPr>
          <w:sz w:val="24"/>
        </w:rPr>
        <w:t>is that relatives will not</w:t>
      </w:r>
      <w:r>
        <w:rPr>
          <w:spacing w:val="-1"/>
          <w:sz w:val="24"/>
        </w:rPr>
        <w:t xml:space="preserve"> </w:t>
      </w:r>
      <w:r>
        <w:rPr>
          <w:sz w:val="24"/>
        </w:rPr>
        <w:t>be assigned as vendors in the same vending facility.</w:t>
      </w:r>
    </w:p>
    <w:p w14:paraId="799694C5" w14:textId="77777777" w:rsidR="001A0A4C" w:rsidRDefault="001A0A4C">
      <w:pPr>
        <w:pStyle w:val="BodyText"/>
      </w:pPr>
    </w:p>
    <w:p w14:paraId="20D64787" w14:textId="77777777" w:rsidR="001A0A4C" w:rsidRDefault="00FB14FC">
      <w:pPr>
        <w:pStyle w:val="Heading2"/>
        <w:numPr>
          <w:ilvl w:val="1"/>
          <w:numId w:val="5"/>
        </w:numPr>
        <w:tabs>
          <w:tab w:val="left" w:pos="1618"/>
        </w:tabs>
        <w:ind w:left="1618" w:hanging="358"/>
        <w:rPr>
          <w:b w:val="0"/>
        </w:rPr>
      </w:pPr>
      <w:bookmarkStart w:id="17" w:name="_REVOCATION_AND_TERMINATION"/>
      <w:bookmarkEnd w:id="17"/>
      <w:r>
        <w:t>REVOCATION</w:t>
      </w:r>
      <w:r>
        <w:rPr>
          <w:spacing w:val="-11"/>
        </w:rPr>
        <w:t xml:space="preserve"> </w:t>
      </w:r>
      <w:r>
        <w:t>AND</w:t>
      </w:r>
      <w:r>
        <w:rPr>
          <w:spacing w:val="-14"/>
        </w:rPr>
        <w:t xml:space="preserve"> </w:t>
      </w:r>
      <w:r>
        <w:rPr>
          <w:spacing w:val="-2"/>
        </w:rPr>
        <w:t>TERMINATION</w:t>
      </w:r>
    </w:p>
    <w:p w14:paraId="5782B71F" w14:textId="77777777" w:rsidR="001A0A4C" w:rsidRDefault="001A0A4C">
      <w:pPr>
        <w:pStyle w:val="BodyText"/>
        <w:rPr>
          <w:b/>
        </w:rPr>
      </w:pPr>
    </w:p>
    <w:p w14:paraId="4CB7F920" w14:textId="2206FA2B" w:rsidR="001A0A4C" w:rsidRDefault="00FB14FC">
      <w:pPr>
        <w:pStyle w:val="ListParagraph"/>
        <w:numPr>
          <w:ilvl w:val="2"/>
          <w:numId w:val="5"/>
        </w:numPr>
        <w:tabs>
          <w:tab w:val="left" w:pos="2340"/>
        </w:tabs>
        <w:ind w:right="273"/>
        <w:jc w:val="both"/>
        <w:rPr>
          <w:sz w:val="24"/>
        </w:rPr>
      </w:pPr>
      <w:r>
        <w:rPr>
          <w:sz w:val="24"/>
        </w:rPr>
        <w:t xml:space="preserve">Licenses shall be issued for an indefinite </w:t>
      </w:r>
      <w:r w:rsidR="009C26A2">
        <w:rPr>
          <w:sz w:val="24"/>
        </w:rPr>
        <w:t>period but</w:t>
      </w:r>
      <w:r>
        <w:rPr>
          <w:sz w:val="24"/>
        </w:rPr>
        <w:t xml:space="preserve"> may be </w:t>
      </w:r>
      <w:r>
        <w:rPr>
          <w:sz w:val="24"/>
        </w:rPr>
        <w:lastRenderedPageBreak/>
        <w:t xml:space="preserve">terminated by the vendor </w:t>
      </w:r>
      <w:r w:rsidR="009C26A2">
        <w:rPr>
          <w:sz w:val="24"/>
        </w:rPr>
        <w:t>after</w:t>
      </w:r>
      <w:r>
        <w:rPr>
          <w:sz w:val="24"/>
        </w:rPr>
        <w:t xml:space="preserve"> 30 </w:t>
      </w:r>
      <w:proofErr w:type="gramStart"/>
      <w:r>
        <w:rPr>
          <w:sz w:val="24"/>
        </w:rPr>
        <w:t>days</w:t>
      </w:r>
      <w:proofErr w:type="gramEnd"/>
      <w:r>
        <w:rPr>
          <w:sz w:val="24"/>
        </w:rPr>
        <w:t xml:space="preserve"> written notice to the State Licensing Agency.</w:t>
      </w:r>
      <w:r>
        <w:rPr>
          <w:spacing w:val="80"/>
          <w:sz w:val="24"/>
        </w:rPr>
        <w:t xml:space="preserve"> </w:t>
      </w:r>
      <w:r>
        <w:rPr>
          <w:sz w:val="24"/>
        </w:rPr>
        <w:t>Vendors leaving the program through voluntary</w:t>
      </w:r>
    </w:p>
    <w:p w14:paraId="48DD2ACC" w14:textId="77777777" w:rsidR="001A0A4C" w:rsidRDefault="001A0A4C">
      <w:pPr>
        <w:jc w:val="both"/>
        <w:rPr>
          <w:sz w:val="24"/>
        </w:rPr>
        <w:sectPr w:rsidR="001A0A4C" w:rsidSect="007E46AD">
          <w:pgSz w:w="12240" w:h="15840"/>
          <w:pgMar w:top="1400" w:right="1160" w:bottom="1420" w:left="1260" w:header="0" w:footer="1230" w:gutter="0"/>
          <w:cols w:space="720"/>
        </w:sectPr>
      </w:pPr>
    </w:p>
    <w:p w14:paraId="67BFBCB5" w14:textId="32AFF61D" w:rsidR="001A0A4C" w:rsidRDefault="00FB14FC">
      <w:pPr>
        <w:pStyle w:val="BodyText"/>
        <w:spacing w:before="35"/>
        <w:ind w:left="2339" w:right="275"/>
        <w:jc w:val="both"/>
      </w:pPr>
      <w:r>
        <w:lastRenderedPageBreak/>
        <w:t>separation and in good standing, shall remain as a “Blind</w:t>
      </w:r>
      <w:r>
        <w:rPr>
          <w:spacing w:val="40"/>
        </w:rPr>
        <w:t xml:space="preserve"> </w:t>
      </w:r>
      <w:r>
        <w:t>Licensee.”</w:t>
      </w:r>
      <w:r>
        <w:rPr>
          <w:spacing w:val="40"/>
        </w:rPr>
        <w:t xml:space="preserve"> </w:t>
      </w:r>
      <w:r>
        <w:t xml:space="preserve">Upon re-entry to the program, these individuals would not have to serve a </w:t>
      </w:r>
      <w:r w:rsidR="009C26A2">
        <w:t>six-month</w:t>
      </w:r>
      <w:r>
        <w:t xml:space="preserve"> probationary period.</w:t>
      </w:r>
      <w:r>
        <w:rPr>
          <w:spacing w:val="40"/>
        </w:rPr>
        <w:t xml:space="preserve"> </w:t>
      </w:r>
      <w:r>
        <w:t xml:space="preserve">A “Blind Licensee” who has been separated from the vending facility program for a period of two years or more shall be </w:t>
      </w:r>
      <w:r w:rsidR="009C26A2">
        <w:t>referred</w:t>
      </w:r>
      <w:r>
        <w:t xml:space="preserve"> to the Georgia Vocational Rehabilitation Agency Business Enterprise Program to again be certified as being qualified to operate a vending facility.</w:t>
      </w:r>
    </w:p>
    <w:p w14:paraId="41B75B79" w14:textId="77777777" w:rsidR="001A0A4C" w:rsidRDefault="001A0A4C">
      <w:pPr>
        <w:pStyle w:val="BodyText"/>
      </w:pPr>
    </w:p>
    <w:p w14:paraId="323D0421" w14:textId="77777777" w:rsidR="001A0A4C" w:rsidRDefault="00FB14FC">
      <w:pPr>
        <w:pStyle w:val="ListParagraph"/>
        <w:numPr>
          <w:ilvl w:val="2"/>
          <w:numId w:val="5"/>
        </w:numPr>
        <w:tabs>
          <w:tab w:val="left" w:pos="2340"/>
        </w:tabs>
        <w:spacing w:before="1"/>
        <w:ind w:right="274"/>
        <w:jc w:val="both"/>
        <w:rPr>
          <w:sz w:val="24"/>
        </w:rPr>
      </w:pPr>
      <w:r>
        <w:rPr>
          <w:sz w:val="24"/>
        </w:rPr>
        <w:t>Any license issued to a vendor may be terminated by the State Licensing Agency, after affording the licensee an opportunity for an evidentiary hearing, if the assigned vending facility is not being operated in accordance with these rules and regulations, the terms and conditions governing the permit with the building grantor or the operating agreement signed by the vendor.</w:t>
      </w:r>
    </w:p>
    <w:p w14:paraId="69D4314A" w14:textId="77777777" w:rsidR="001A0A4C" w:rsidRDefault="001A0A4C">
      <w:pPr>
        <w:pStyle w:val="BodyText"/>
      </w:pPr>
    </w:p>
    <w:p w14:paraId="0C73D2C8" w14:textId="77777777" w:rsidR="001A0A4C" w:rsidRDefault="00FB14FC">
      <w:pPr>
        <w:pStyle w:val="ListParagraph"/>
        <w:numPr>
          <w:ilvl w:val="2"/>
          <w:numId w:val="5"/>
        </w:numPr>
        <w:tabs>
          <w:tab w:val="left" w:pos="2339"/>
        </w:tabs>
        <w:ind w:left="2339" w:right="275"/>
        <w:jc w:val="both"/>
        <w:rPr>
          <w:sz w:val="24"/>
        </w:rPr>
      </w:pPr>
      <w:r>
        <w:rPr>
          <w:sz w:val="24"/>
        </w:rPr>
        <w:t>The license issued to an individual may be suspended or</w:t>
      </w:r>
      <w:r>
        <w:rPr>
          <w:spacing w:val="40"/>
          <w:sz w:val="24"/>
        </w:rPr>
        <w:t xml:space="preserve"> </w:t>
      </w:r>
      <w:r>
        <w:rPr>
          <w:sz w:val="24"/>
        </w:rPr>
        <w:t>terminated for, but not limited to, the following reasons:</w:t>
      </w:r>
    </w:p>
    <w:p w14:paraId="5269EF8A" w14:textId="77777777" w:rsidR="001A0A4C" w:rsidRDefault="001A0A4C">
      <w:pPr>
        <w:pStyle w:val="BodyText"/>
      </w:pPr>
    </w:p>
    <w:p w14:paraId="45175367" w14:textId="77777777" w:rsidR="001A0A4C" w:rsidRDefault="00FB14FC">
      <w:pPr>
        <w:pStyle w:val="ListParagraph"/>
        <w:numPr>
          <w:ilvl w:val="3"/>
          <w:numId w:val="5"/>
        </w:numPr>
        <w:tabs>
          <w:tab w:val="left" w:pos="3059"/>
        </w:tabs>
        <w:ind w:left="3059" w:right="275"/>
        <w:jc w:val="both"/>
        <w:rPr>
          <w:sz w:val="24"/>
        </w:rPr>
      </w:pPr>
      <w:r>
        <w:rPr>
          <w:sz w:val="24"/>
        </w:rPr>
        <w:t>Improvement of vision so that the vendor no longer meets</w:t>
      </w:r>
      <w:r>
        <w:rPr>
          <w:spacing w:val="40"/>
          <w:sz w:val="24"/>
        </w:rPr>
        <w:t xml:space="preserve"> </w:t>
      </w:r>
      <w:r>
        <w:rPr>
          <w:sz w:val="24"/>
        </w:rPr>
        <w:t>the definition of blindness in 34 CFR 395.1 (c).</w:t>
      </w:r>
    </w:p>
    <w:p w14:paraId="2AE78131" w14:textId="77777777" w:rsidR="001A0A4C" w:rsidRDefault="001A0A4C">
      <w:pPr>
        <w:pStyle w:val="BodyText"/>
      </w:pPr>
    </w:p>
    <w:p w14:paraId="0E54086D" w14:textId="77777777" w:rsidR="001A0A4C" w:rsidRDefault="00FB14FC">
      <w:pPr>
        <w:pStyle w:val="ListParagraph"/>
        <w:numPr>
          <w:ilvl w:val="3"/>
          <w:numId w:val="5"/>
        </w:numPr>
        <w:tabs>
          <w:tab w:val="left" w:pos="3059"/>
        </w:tabs>
        <w:ind w:left="3059" w:right="275"/>
        <w:jc w:val="both"/>
        <w:rPr>
          <w:sz w:val="24"/>
        </w:rPr>
      </w:pPr>
      <w:r>
        <w:rPr>
          <w:sz w:val="24"/>
        </w:rPr>
        <w:t>Inability to work due to an extended illness with medically documented diagnosis of prolonged incapacity of the vendor to operate the vending facility in a manner consistent with</w:t>
      </w:r>
      <w:r>
        <w:rPr>
          <w:spacing w:val="40"/>
          <w:sz w:val="24"/>
        </w:rPr>
        <w:t xml:space="preserve"> </w:t>
      </w:r>
      <w:r>
        <w:rPr>
          <w:sz w:val="24"/>
        </w:rPr>
        <w:t>the needs of the location or other available locations in the vending facility program.</w:t>
      </w:r>
    </w:p>
    <w:p w14:paraId="48D3E5FC" w14:textId="77777777" w:rsidR="001A0A4C" w:rsidRDefault="001A0A4C">
      <w:pPr>
        <w:pStyle w:val="BodyText"/>
      </w:pPr>
    </w:p>
    <w:p w14:paraId="042ACAB8" w14:textId="77777777" w:rsidR="001A0A4C" w:rsidRDefault="00FB14FC">
      <w:pPr>
        <w:pStyle w:val="ListParagraph"/>
        <w:numPr>
          <w:ilvl w:val="3"/>
          <w:numId w:val="5"/>
        </w:numPr>
        <w:tabs>
          <w:tab w:val="left" w:pos="3057"/>
          <w:tab w:val="left" w:pos="3059"/>
        </w:tabs>
        <w:ind w:left="3059"/>
        <w:jc w:val="both"/>
        <w:rPr>
          <w:sz w:val="24"/>
        </w:rPr>
      </w:pPr>
      <w:r>
        <w:rPr>
          <w:sz w:val="24"/>
        </w:rPr>
        <w:t>Recurring lack of punctuality by the vendor in operating the vending facility.</w:t>
      </w:r>
    </w:p>
    <w:p w14:paraId="78AFA3F8" w14:textId="77777777" w:rsidR="001A0A4C" w:rsidRDefault="001A0A4C">
      <w:pPr>
        <w:pStyle w:val="BodyText"/>
      </w:pPr>
    </w:p>
    <w:p w14:paraId="05326AF7" w14:textId="77777777" w:rsidR="001A0A4C" w:rsidRDefault="00FB14FC">
      <w:pPr>
        <w:pStyle w:val="ListParagraph"/>
        <w:numPr>
          <w:ilvl w:val="3"/>
          <w:numId w:val="5"/>
        </w:numPr>
        <w:tabs>
          <w:tab w:val="left" w:pos="3059"/>
        </w:tabs>
        <w:ind w:left="3059"/>
        <w:jc w:val="both"/>
        <w:rPr>
          <w:sz w:val="24"/>
        </w:rPr>
      </w:pPr>
      <w:r>
        <w:rPr>
          <w:sz w:val="24"/>
        </w:rPr>
        <w:t>Excessive or unexcused absences of the vendor from the vending facility.</w:t>
      </w:r>
    </w:p>
    <w:p w14:paraId="7A3E4198" w14:textId="77777777" w:rsidR="001A0A4C" w:rsidRDefault="001A0A4C">
      <w:pPr>
        <w:pStyle w:val="BodyText"/>
      </w:pPr>
    </w:p>
    <w:p w14:paraId="41676971" w14:textId="77777777" w:rsidR="001A0A4C" w:rsidRDefault="00FB14FC">
      <w:pPr>
        <w:pStyle w:val="ListParagraph"/>
        <w:numPr>
          <w:ilvl w:val="3"/>
          <w:numId w:val="5"/>
        </w:numPr>
        <w:tabs>
          <w:tab w:val="left" w:pos="3059"/>
        </w:tabs>
        <w:ind w:left="3059" w:right="274"/>
        <w:jc w:val="both"/>
        <w:rPr>
          <w:sz w:val="24"/>
        </w:rPr>
      </w:pPr>
      <w:r>
        <w:rPr>
          <w:sz w:val="24"/>
        </w:rPr>
        <w:t>Unethical or illegal behavior by the vendor while operating the vending facility.</w:t>
      </w:r>
    </w:p>
    <w:p w14:paraId="3744EC64" w14:textId="77777777" w:rsidR="001A0A4C" w:rsidRDefault="001A0A4C">
      <w:pPr>
        <w:pStyle w:val="BodyText"/>
      </w:pPr>
    </w:p>
    <w:p w14:paraId="6A2D9816" w14:textId="77777777" w:rsidR="001A0A4C" w:rsidRDefault="00FB14FC">
      <w:pPr>
        <w:pStyle w:val="ListParagraph"/>
        <w:numPr>
          <w:ilvl w:val="3"/>
          <w:numId w:val="5"/>
        </w:numPr>
        <w:tabs>
          <w:tab w:val="left" w:pos="3059"/>
        </w:tabs>
        <w:ind w:left="3059"/>
        <w:jc w:val="both"/>
        <w:rPr>
          <w:sz w:val="24"/>
        </w:rPr>
      </w:pPr>
      <w:r>
        <w:rPr>
          <w:sz w:val="24"/>
        </w:rPr>
        <w:t>Use of offensive language by the vendor while on duty or on site at the vending facility.</w:t>
      </w:r>
    </w:p>
    <w:p w14:paraId="72306313" w14:textId="77777777" w:rsidR="001A0A4C" w:rsidRDefault="001A0A4C">
      <w:pPr>
        <w:pStyle w:val="BodyText"/>
      </w:pPr>
    </w:p>
    <w:p w14:paraId="4555BCFF" w14:textId="77777777" w:rsidR="001A0A4C" w:rsidRDefault="00FB14FC">
      <w:pPr>
        <w:pStyle w:val="ListParagraph"/>
        <w:numPr>
          <w:ilvl w:val="3"/>
          <w:numId w:val="5"/>
        </w:numPr>
        <w:tabs>
          <w:tab w:val="left" w:pos="3057"/>
          <w:tab w:val="left" w:pos="3059"/>
        </w:tabs>
        <w:ind w:left="3059"/>
        <w:jc w:val="both"/>
        <w:rPr>
          <w:sz w:val="24"/>
        </w:rPr>
      </w:pPr>
      <w:r>
        <w:rPr>
          <w:sz w:val="24"/>
        </w:rPr>
        <w:t>Unacceptable personal grooming or appearance of the vendor while on duty.</w:t>
      </w:r>
    </w:p>
    <w:p w14:paraId="05406E76" w14:textId="77777777" w:rsidR="001A0A4C" w:rsidRDefault="001A0A4C">
      <w:pPr>
        <w:pStyle w:val="BodyText"/>
      </w:pPr>
    </w:p>
    <w:p w14:paraId="13DA66F5" w14:textId="77777777" w:rsidR="001A0A4C" w:rsidRDefault="00FB14FC">
      <w:pPr>
        <w:pStyle w:val="ListParagraph"/>
        <w:numPr>
          <w:ilvl w:val="3"/>
          <w:numId w:val="5"/>
        </w:numPr>
        <w:tabs>
          <w:tab w:val="left" w:pos="3059"/>
        </w:tabs>
        <w:ind w:left="3059"/>
        <w:jc w:val="both"/>
        <w:rPr>
          <w:sz w:val="24"/>
        </w:rPr>
      </w:pPr>
      <w:r>
        <w:rPr>
          <w:sz w:val="24"/>
        </w:rPr>
        <w:t xml:space="preserve">Discourteous or rude behavior by the vendor toward customers, building grantors, co-workers, or staff assigned </w:t>
      </w:r>
      <w:r>
        <w:rPr>
          <w:sz w:val="24"/>
        </w:rPr>
        <w:lastRenderedPageBreak/>
        <w:t>supervisory responsibility for the vending facility.</w:t>
      </w:r>
    </w:p>
    <w:p w14:paraId="3CAC806C" w14:textId="77777777" w:rsidR="001A0A4C" w:rsidRDefault="001A0A4C">
      <w:pPr>
        <w:jc w:val="both"/>
        <w:rPr>
          <w:sz w:val="24"/>
        </w:rPr>
        <w:sectPr w:rsidR="001A0A4C" w:rsidSect="007E46AD">
          <w:pgSz w:w="12240" w:h="15840"/>
          <w:pgMar w:top="1400" w:right="1160" w:bottom="1420" w:left="1260" w:header="0" w:footer="1230" w:gutter="0"/>
          <w:cols w:space="720"/>
        </w:sectPr>
      </w:pPr>
    </w:p>
    <w:p w14:paraId="40C78AA6" w14:textId="77777777" w:rsidR="001A0A4C" w:rsidRDefault="00FB14FC">
      <w:pPr>
        <w:pStyle w:val="ListParagraph"/>
        <w:numPr>
          <w:ilvl w:val="3"/>
          <w:numId w:val="5"/>
        </w:numPr>
        <w:tabs>
          <w:tab w:val="left" w:pos="3057"/>
          <w:tab w:val="left" w:pos="3059"/>
        </w:tabs>
        <w:spacing w:before="31"/>
        <w:ind w:left="3059"/>
        <w:jc w:val="both"/>
        <w:rPr>
          <w:sz w:val="24"/>
        </w:rPr>
      </w:pPr>
      <w:r>
        <w:rPr>
          <w:sz w:val="24"/>
        </w:rPr>
        <w:lastRenderedPageBreak/>
        <w:t>Drinking of alcoholic beverages while on duty or reporting to work under the influence of alcohol or the illegal use of</w:t>
      </w:r>
      <w:r>
        <w:rPr>
          <w:spacing w:val="40"/>
          <w:sz w:val="24"/>
        </w:rPr>
        <w:t xml:space="preserve"> </w:t>
      </w:r>
      <w:r>
        <w:rPr>
          <w:spacing w:val="-2"/>
          <w:sz w:val="24"/>
        </w:rPr>
        <w:t>drugs.</w:t>
      </w:r>
    </w:p>
    <w:p w14:paraId="421ECCDC" w14:textId="77777777" w:rsidR="001A0A4C" w:rsidRDefault="001A0A4C">
      <w:pPr>
        <w:pStyle w:val="BodyText"/>
      </w:pPr>
    </w:p>
    <w:p w14:paraId="32A5E37F" w14:textId="77777777" w:rsidR="001A0A4C" w:rsidRDefault="00FB14FC">
      <w:pPr>
        <w:pStyle w:val="ListParagraph"/>
        <w:numPr>
          <w:ilvl w:val="3"/>
          <w:numId w:val="5"/>
        </w:numPr>
        <w:tabs>
          <w:tab w:val="left" w:pos="3057"/>
          <w:tab w:val="left" w:pos="3059"/>
        </w:tabs>
        <w:ind w:left="3059"/>
        <w:jc w:val="both"/>
        <w:rPr>
          <w:sz w:val="24"/>
        </w:rPr>
      </w:pPr>
      <w:r>
        <w:rPr>
          <w:sz w:val="24"/>
        </w:rPr>
        <w:t>Acts of dishonesty by the vendor in the operation of a vending facility.</w:t>
      </w:r>
    </w:p>
    <w:p w14:paraId="2115553B" w14:textId="77777777" w:rsidR="001A0A4C" w:rsidRDefault="001A0A4C">
      <w:pPr>
        <w:pStyle w:val="BodyText"/>
      </w:pPr>
    </w:p>
    <w:p w14:paraId="4A7386F5" w14:textId="77777777" w:rsidR="001A0A4C" w:rsidRDefault="00FB14FC">
      <w:pPr>
        <w:pStyle w:val="ListParagraph"/>
        <w:numPr>
          <w:ilvl w:val="3"/>
          <w:numId w:val="5"/>
        </w:numPr>
        <w:tabs>
          <w:tab w:val="left" w:pos="3057"/>
          <w:tab w:val="left" w:pos="3059"/>
        </w:tabs>
        <w:spacing w:before="1"/>
        <w:ind w:left="3059"/>
        <w:jc w:val="both"/>
        <w:rPr>
          <w:sz w:val="24"/>
        </w:rPr>
      </w:pPr>
      <w:r>
        <w:rPr>
          <w:sz w:val="24"/>
        </w:rPr>
        <w:t>Negligence or</w:t>
      </w:r>
      <w:r>
        <w:rPr>
          <w:spacing w:val="-1"/>
          <w:sz w:val="24"/>
        </w:rPr>
        <w:t xml:space="preserve"> </w:t>
      </w:r>
      <w:r>
        <w:rPr>
          <w:sz w:val="24"/>
        </w:rPr>
        <w:t>inefficiency</w:t>
      </w:r>
      <w:r>
        <w:rPr>
          <w:spacing w:val="-3"/>
          <w:sz w:val="24"/>
        </w:rPr>
        <w:t xml:space="preserve"> </w:t>
      </w:r>
      <w:r>
        <w:rPr>
          <w:sz w:val="24"/>
        </w:rPr>
        <w:t>by</w:t>
      </w:r>
      <w:r>
        <w:rPr>
          <w:spacing w:val="-3"/>
          <w:sz w:val="24"/>
        </w:rPr>
        <w:t xml:space="preserve"> </w:t>
      </w:r>
      <w:r>
        <w:rPr>
          <w:sz w:val="24"/>
        </w:rPr>
        <w:t>the vendor</w:t>
      </w:r>
      <w:r>
        <w:rPr>
          <w:spacing w:val="-1"/>
          <w:sz w:val="24"/>
        </w:rPr>
        <w:t xml:space="preserve"> </w:t>
      </w:r>
      <w:r>
        <w:rPr>
          <w:sz w:val="24"/>
        </w:rPr>
        <w:t>in the operation of a vending facility.</w:t>
      </w:r>
    </w:p>
    <w:p w14:paraId="4D0D4CA1" w14:textId="77777777" w:rsidR="001A0A4C" w:rsidRDefault="00FB14FC">
      <w:pPr>
        <w:pStyle w:val="ListParagraph"/>
        <w:numPr>
          <w:ilvl w:val="3"/>
          <w:numId w:val="5"/>
        </w:numPr>
        <w:tabs>
          <w:tab w:val="left" w:pos="3057"/>
          <w:tab w:val="left" w:pos="3059"/>
        </w:tabs>
        <w:spacing w:before="276"/>
        <w:ind w:left="3059"/>
        <w:jc w:val="both"/>
        <w:rPr>
          <w:sz w:val="24"/>
        </w:rPr>
      </w:pPr>
      <w:r>
        <w:rPr>
          <w:sz w:val="24"/>
        </w:rPr>
        <w:t>Violation</w:t>
      </w:r>
      <w:r>
        <w:rPr>
          <w:spacing w:val="-3"/>
          <w:sz w:val="24"/>
        </w:rPr>
        <w:t xml:space="preserve"> </w:t>
      </w:r>
      <w:r>
        <w:rPr>
          <w:sz w:val="24"/>
        </w:rPr>
        <w:t>of vending</w:t>
      </w:r>
      <w:r>
        <w:rPr>
          <w:spacing w:val="-3"/>
          <w:sz w:val="24"/>
        </w:rPr>
        <w:t xml:space="preserve"> </w:t>
      </w:r>
      <w:r>
        <w:rPr>
          <w:sz w:val="24"/>
        </w:rPr>
        <w:t>facility</w:t>
      </w:r>
      <w:r>
        <w:rPr>
          <w:spacing w:val="-1"/>
          <w:sz w:val="24"/>
        </w:rPr>
        <w:t xml:space="preserve"> </w:t>
      </w:r>
      <w:r>
        <w:rPr>
          <w:sz w:val="24"/>
        </w:rPr>
        <w:t>rules</w:t>
      </w:r>
      <w:r>
        <w:rPr>
          <w:spacing w:val="-1"/>
          <w:sz w:val="24"/>
        </w:rPr>
        <w:t xml:space="preserve"> </w:t>
      </w:r>
      <w:r>
        <w:rPr>
          <w:sz w:val="24"/>
        </w:rPr>
        <w:t>and regulations,</w:t>
      </w:r>
      <w:r>
        <w:rPr>
          <w:spacing w:val="-3"/>
          <w:sz w:val="24"/>
        </w:rPr>
        <w:t xml:space="preserve"> </w:t>
      </w:r>
      <w:r>
        <w:rPr>
          <w:sz w:val="24"/>
        </w:rPr>
        <w:t>or</w:t>
      </w:r>
      <w:r>
        <w:rPr>
          <w:spacing w:val="-5"/>
          <w:sz w:val="24"/>
        </w:rPr>
        <w:t xml:space="preserve"> </w:t>
      </w:r>
      <w:r>
        <w:rPr>
          <w:sz w:val="24"/>
        </w:rPr>
        <w:t>failure to comply with verbal or written instructions from the State Licensing Agency.</w:t>
      </w:r>
    </w:p>
    <w:p w14:paraId="12419E59" w14:textId="77777777" w:rsidR="001A0A4C" w:rsidRDefault="00FB14FC">
      <w:pPr>
        <w:pStyle w:val="Heading3"/>
        <w:numPr>
          <w:ilvl w:val="1"/>
          <w:numId w:val="5"/>
        </w:numPr>
        <w:tabs>
          <w:tab w:val="left" w:pos="1617"/>
        </w:tabs>
        <w:spacing w:before="276"/>
        <w:ind w:left="1617" w:hanging="358"/>
        <w:rPr>
          <w:b w:val="0"/>
        </w:rPr>
      </w:pPr>
      <w:bookmarkStart w:id="18" w:name="_VENDOR_RIGHTS_AND"/>
      <w:bookmarkEnd w:id="18"/>
      <w:r>
        <w:t>VENDOR</w:t>
      </w:r>
      <w:r>
        <w:rPr>
          <w:spacing w:val="-10"/>
        </w:rPr>
        <w:t xml:space="preserve"> </w:t>
      </w:r>
      <w:r>
        <w:t>RIGHTS</w:t>
      </w:r>
      <w:r>
        <w:rPr>
          <w:spacing w:val="-9"/>
        </w:rPr>
        <w:t xml:space="preserve"> </w:t>
      </w:r>
      <w:r>
        <w:t>AND</w:t>
      </w:r>
      <w:r>
        <w:rPr>
          <w:spacing w:val="-9"/>
        </w:rPr>
        <w:t xml:space="preserve"> </w:t>
      </w:r>
      <w:r>
        <w:rPr>
          <w:spacing w:val="-2"/>
        </w:rPr>
        <w:t>RESPONSIBILITIES</w:t>
      </w:r>
    </w:p>
    <w:p w14:paraId="7A647859" w14:textId="77777777" w:rsidR="001A0A4C" w:rsidRDefault="001A0A4C">
      <w:pPr>
        <w:pStyle w:val="BodyText"/>
        <w:rPr>
          <w:b/>
          <w:i/>
        </w:rPr>
      </w:pPr>
    </w:p>
    <w:p w14:paraId="7B69DB20" w14:textId="77777777" w:rsidR="001A0A4C" w:rsidRDefault="00FB14FC">
      <w:pPr>
        <w:pStyle w:val="ListParagraph"/>
        <w:numPr>
          <w:ilvl w:val="2"/>
          <w:numId w:val="5"/>
        </w:numPr>
        <w:tabs>
          <w:tab w:val="left" w:pos="2339"/>
        </w:tabs>
        <w:ind w:left="2339"/>
        <w:jc w:val="both"/>
        <w:rPr>
          <w:sz w:val="24"/>
        </w:rPr>
      </w:pPr>
      <w:r>
        <w:rPr>
          <w:sz w:val="24"/>
        </w:rPr>
        <w:t>The State Licensing Agency will furnish to each vendor copies of documents relevant to the operation of the vending facility,</w:t>
      </w:r>
      <w:r>
        <w:rPr>
          <w:spacing w:val="40"/>
          <w:sz w:val="24"/>
        </w:rPr>
        <w:t xml:space="preserve"> </w:t>
      </w:r>
      <w:r>
        <w:rPr>
          <w:sz w:val="24"/>
        </w:rPr>
        <w:t>including the rules and regulations, a written description of the arrangement for providing services, and the agreement and permit covering the operation of the vending facility.</w:t>
      </w:r>
    </w:p>
    <w:p w14:paraId="270850F0" w14:textId="77777777" w:rsidR="001A0A4C" w:rsidRDefault="001A0A4C">
      <w:pPr>
        <w:pStyle w:val="BodyText"/>
      </w:pPr>
    </w:p>
    <w:p w14:paraId="0515D9D6" w14:textId="77777777" w:rsidR="001A0A4C" w:rsidRDefault="00FB14FC">
      <w:pPr>
        <w:pStyle w:val="ListParagraph"/>
        <w:numPr>
          <w:ilvl w:val="2"/>
          <w:numId w:val="5"/>
        </w:numPr>
        <w:tabs>
          <w:tab w:val="left" w:pos="2339"/>
        </w:tabs>
        <w:ind w:left="2339"/>
        <w:jc w:val="both"/>
        <w:rPr>
          <w:sz w:val="24"/>
        </w:rPr>
      </w:pPr>
      <w:r>
        <w:rPr>
          <w:sz w:val="24"/>
        </w:rPr>
        <w:t>Rules and regulations approved by the commissioner of the Rehabilitation Services Administration shall be distributed to each vendor in the program.</w:t>
      </w:r>
    </w:p>
    <w:p w14:paraId="3252A7A2" w14:textId="77777777" w:rsidR="001A0A4C" w:rsidRDefault="001A0A4C">
      <w:pPr>
        <w:pStyle w:val="BodyText"/>
      </w:pPr>
    </w:p>
    <w:p w14:paraId="27F5B0DE" w14:textId="77777777" w:rsidR="001A0A4C" w:rsidRDefault="00FB14FC">
      <w:pPr>
        <w:pStyle w:val="ListParagraph"/>
        <w:numPr>
          <w:ilvl w:val="2"/>
          <w:numId w:val="5"/>
        </w:numPr>
        <w:tabs>
          <w:tab w:val="left" w:pos="2339"/>
        </w:tabs>
        <w:ind w:left="2339" w:right="275"/>
        <w:jc w:val="both"/>
        <w:rPr>
          <w:sz w:val="24"/>
        </w:rPr>
      </w:pPr>
      <w:r>
        <w:rPr>
          <w:sz w:val="24"/>
        </w:rPr>
        <w:t xml:space="preserve">Regional and/or statewide meetings shall be scheduled for all vendors to discuss new agreements and changes to the rules and </w:t>
      </w:r>
      <w:r>
        <w:rPr>
          <w:spacing w:val="-2"/>
          <w:sz w:val="24"/>
        </w:rPr>
        <w:t>regulations.</w:t>
      </w:r>
    </w:p>
    <w:p w14:paraId="178F0546" w14:textId="77777777" w:rsidR="001A0A4C" w:rsidRDefault="001A0A4C">
      <w:pPr>
        <w:pStyle w:val="BodyText"/>
      </w:pPr>
    </w:p>
    <w:p w14:paraId="64CA12FD" w14:textId="77777777" w:rsidR="001A0A4C" w:rsidRDefault="00FB14FC">
      <w:pPr>
        <w:pStyle w:val="ListParagraph"/>
        <w:numPr>
          <w:ilvl w:val="2"/>
          <w:numId w:val="5"/>
        </w:numPr>
        <w:tabs>
          <w:tab w:val="left" w:pos="2339"/>
        </w:tabs>
        <w:ind w:left="2339"/>
        <w:jc w:val="both"/>
        <w:rPr>
          <w:sz w:val="24"/>
        </w:rPr>
      </w:pPr>
      <w:r>
        <w:rPr>
          <w:sz w:val="24"/>
        </w:rPr>
        <w:t xml:space="preserve">Rules and regulations shall be made a part of the initial training program for all new blind licensee candidates enrolled in the </w:t>
      </w:r>
      <w:r>
        <w:rPr>
          <w:spacing w:val="-2"/>
          <w:sz w:val="24"/>
        </w:rPr>
        <w:t>program.</w:t>
      </w:r>
    </w:p>
    <w:p w14:paraId="37475578" w14:textId="77777777" w:rsidR="001A0A4C" w:rsidRDefault="001A0A4C">
      <w:pPr>
        <w:pStyle w:val="BodyText"/>
      </w:pPr>
    </w:p>
    <w:p w14:paraId="46A6A31A" w14:textId="77777777" w:rsidR="001A0A4C" w:rsidRDefault="00FB14FC">
      <w:pPr>
        <w:pStyle w:val="ListParagraph"/>
        <w:numPr>
          <w:ilvl w:val="2"/>
          <w:numId w:val="5"/>
        </w:numPr>
        <w:tabs>
          <w:tab w:val="left" w:pos="2339"/>
        </w:tabs>
        <w:ind w:left="2339"/>
        <w:jc w:val="both"/>
        <w:rPr>
          <w:sz w:val="24"/>
        </w:rPr>
      </w:pPr>
      <w:r>
        <w:rPr>
          <w:sz w:val="24"/>
        </w:rPr>
        <w:t>Other rights of the vendor are included in Section IV: Complaints, Hearings and Arbitration.</w:t>
      </w:r>
    </w:p>
    <w:p w14:paraId="01CBF35E" w14:textId="77777777" w:rsidR="001A0A4C" w:rsidRDefault="00FB14FC">
      <w:pPr>
        <w:pStyle w:val="BodyText"/>
        <w:ind w:right="276"/>
        <w:jc w:val="right"/>
      </w:pPr>
      <w:r>
        <w:t>Attachment</w:t>
      </w:r>
      <w:r>
        <w:rPr>
          <w:spacing w:val="53"/>
        </w:rPr>
        <w:t xml:space="preserve"> </w:t>
      </w:r>
      <w:r>
        <w:rPr>
          <w:spacing w:val="-10"/>
        </w:rPr>
        <w:t>A</w:t>
      </w:r>
    </w:p>
    <w:p w14:paraId="0844053D" w14:textId="77777777" w:rsidR="001A0A4C" w:rsidRDefault="001A0A4C">
      <w:pPr>
        <w:pStyle w:val="BodyText"/>
      </w:pPr>
    </w:p>
    <w:p w14:paraId="3489AF75" w14:textId="77777777" w:rsidR="001A0A4C" w:rsidRDefault="00FB14FC">
      <w:pPr>
        <w:pStyle w:val="BodyText"/>
        <w:ind w:left="179"/>
      </w:pPr>
      <w:r>
        <w:t>Additional</w:t>
      </w:r>
      <w:r>
        <w:rPr>
          <w:spacing w:val="-10"/>
        </w:rPr>
        <w:t xml:space="preserve"> </w:t>
      </w:r>
      <w:r>
        <w:t>Terms</w:t>
      </w:r>
      <w:r>
        <w:rPr>
          <w:spacing w:val="-6"/>
        </w:rPr>
        <w:t xml:space="preserve"> </w:t>
      </w:r>
      <w:r>
        <w:t>and</w:t>
      </w:r>
      <w:r>
        <w:rPr>
          <w:spacing w:val="-8"/>
        </w:rPr>
        <w:t xml:space="preserve"> </w:t>
      </w:r>
      <w:r>
        <w:rPr>
          <w:spacing w:val="-2"/>
        </w:rPr>
        <w:t>Conditions:</w:t>
      </w:r>
    </w:p>
    <w:p w14:paraId="211CF21D" w14:textId="77777777" w:rsidR="001A0A4C" w:rsidRDefault="001A0A4C">
      <w:pPr>
        <w:pStyle w:val="BodyText"/>
      </w:pPr>
    </w:p>
    <w:p w14:paraId="6E810C3A" w14:textId="5A3DFC8B" w:rsidR="001A0A4C" w:rsidRDefault="00FB14FC">
      <w:pPr>
        <w:pStyle w:val="Heading2"/>
        <w:numPr>
          <w:ilvl w:val="0"/>
          <w:numId w:val="4"/>
        </w:numPr>
        <w:tabs>
          <w:tab w:val="left" w:pos="537"/>
          <w:tab w:val="left" w:pos="539"/>
          <w:tab w:val="left" w:pos="1329"/>
          <w:tab w:val="left" w:pos="3823"/>
        </w:tabs>
        <w:ind w:right="1059" w:hanging="361"/>
      </w:pPr>
      <w:bookmarkStart w:id="19" w:name="_Responsibilities_of_("/>
      <w:bookmarkEnd w:id="19"/>
      <w:r>
        <w:t xml:space="preserve">Responsibilities of </w:t>
      </w:r>
      <w:proofErr w:type="gramStart"/>
      <w:r>
        <w:t>(</w:t>
      </w:r>
      <w:r w:rsidR="009C26A2">
        <w:tab/>
        <w:t>)</w:t>
      </w:r>
      <w:proofErr w:type="gramEnd"/>
      <w:r w:rsidR="009C26A2">
        <w:t xml:space="preserve"> (</w:t>
      </w:r>
      <w:r>
        <w:t>hereinafter</w:t>
      </w:r>
      <w:r>
        <w:rPr>
          <w:spacing w:val="-11"/>
        </w:rPr>
        <w:t xml:space="preserve"> </w:t>
      </w:r>
      <w:r>
        <w:t>provisional</w:t>
      </w:r>
      <w:r>
        <w:rPr>
          <w:spacing w:val="-7"/>
        </w:rPr>
        <w:t xml:space="preserve"> </w:t>
      </w:r>
      <w:r>
        <w:t>vendor),</w:t>
      </w:r>
      <w:r>
        <w:rPr>
          <w:spacing w:val="-5"/>
        </w:rPr>
        <w:t xml:space="preserve"> </w:t>
      </w:r>
      <w:r>
        <w:t>at</w:t>
      </w:r>
      <w:r>
        <w:rPr>
          <w:spacing w:val="40"/>
        </w:rPr>
        <w:t xml:space="preserve"> </w:t>
      </w:r>
      <w:r>
        <w:t xml:space="preserve">facility </w:t>
      </w:r>
      <w:r>
        <w:rPr>
          <w:spacing w:val="-4"/>
          <w:u w:val="thick"/>
        </w:rPr>
        <w:t>#</w:t>
      </w:r>
      <w:proofErr w:type="gramStart"/>
      <w:r>
        <w:rPr>
          <w:spacing w:val="-4"/>
          <w:u w:val="thick"/>
        </w:rPr>
        <w:t>VF(</w:t>
      </w:r>
      <w:proofErr w:type="gramEnd"/>
      <w:r>
        <w:rPr>
          <w:u w:val="thick"/>
        </w:rPr>
        <w:tab/>
      </w:r>
      <w:r>
        <w:rPr>
          <w:spacing w:val="-6"/>
          <w:u w:val="thick"/>
        </w:rPr>
        <w:t>)</w:t>
      </w:r>
      <w:r>
        <w:rPr>
          <w:spacing w:val="-6"/>
        </w:rPr>
        <w:t>:</w:t>
      </w:r>
    </w:p>
    <w:p w14:paraId="67BEEC6A" w14:textId="77777777" w:rsidR="001A0A4C" w:rsidRDefault="001A0A4C">
      <w:pPr>
        <w:pStyle w:val="BodyText"/>
        <w:rPr>
          <w:b/>
        </w:rPr>
      </w:pPr>
    </w:p>
    <w:p w14:paraId="228090ED" w14:textId="77777777" w:rsidR="001A0A4C" w:rsidRDefault="00FB14FC">
      <w:pPr>
        <w:pStyle w:val="ListParagraph"/>
        <w:numPr>
          <w:ilvl w:val="1"/>
          <w:numId w:val="4"/>
        </w:numPr>
        <w:tabs>
          <w:tab w:val="left" w:pos="1079"/>
        </w:tabs>
        <w:rPr>
          <w:sz w:val="24"/>
        </w:rPr>
      </w:pPr>
      <w:r>
        <w:rPr>
          <w:sz w:val="24"/>
        </w:rPr>
        <w:t>The</w:t>
      </w:r>
      <w:r>
        <w:rPr>
          <w:spacing w:val="40"/>
          <w:sz w:val="24"/>
        </w:rPr>
        <w:t xml:space="preserve"> </w:t>
      </w:r>
      <w:r>
        <w:rPr>
          <w:sz w:val="24"/>
        </w:rPr>
        <w:t>provisional</w:t>
      </w:r>
      <w:r>
        <w:rPr>
          <w:spacing w:val="40"/>
          <w:sz w:val="24"/>
        </w:rPr>
        <w:t xml:space="preserve"> </w:t>
      </w:r>
      <w:r>
        <w:rPr>
          <w:sz w:val="24"/>
        </w:rPr>
        <w:t>vendor</w:t>
      </w:r>
      <w:r>
        <w:rPr>
          <w:spacing w:val="40"/>
          <w:sz w:val="24"/>
        </w:rPr>
        <w:t xml:space="preserve"> </w:t>
      </w:r>
      <w:r>
        <w:rPr>
          <w:sz w:val="24"/>
        </w:rPr>
        <w:t>understands</w:t>
      </w:r>
      <w:r>
        <w:rPr>
          <w:spacing w:val="40"/>
          <w:sz w:val="24"/>
        </w:rPr>
        <w:t xml:space="preserve"> </w:t>
      </w:r>
      <w:r>
        <w:rPr>
          <w:sz w:val="24"/>
        </w:rPr>
        <w:t>the</w:t>
      </w:r>
      <w:r>
        <w:rPr>
          <w:spacing w:val="40"/>
          <w:sz w:val="24"/>
        </w:rPr>
        <w:t xml:space="preserve"> </w:t>
      </w:r>
      <w:r>
        <w:rPr>
          <w:sz w:val="24"/>
        </w:rPr>
        <w:t>importance</w:t>
      </w:r>
      <w:r>
        <w:rPr>
          <w:spacing w:val="40"/>
          <w:sz w:val="24"/>
        </w:rPr>
        <w:t xml:space="preserve"> </w:t>
      </w:r>
      <w:r>
        <w:rPr>
          <w:sz w:val="24"/>
        </w:rPr>
        <w:t>of</w:t>
      </w:r>
      <w:r>
        <w:rPr>
          <w:spacing w:val="40"/>
          <w:sz w:val="24"/>
        </w:rPr>
        <w:t xml:space="preserve"> </w:t>
      </w:r>
      <w:r>
        <w:rPr>
          <w:sz w:val="24"/>
        </w:rPr>
        <w:t>developing</w:t>
      </w:r>
      <w:r>
        <w:rPr>
          <w:spacing w:val="40"/>
          <w:sz w:val="24"/>
        </w:rPr>
        <w:t xml:space="preserve"> </w:t>
      </w:r>
      <w:r>
        <w:rPr>
          <w:sz w:val="24"/>
        </w:rPr>
        <w:t>amicable professional</w:t>
      </w:r>
      <w:r>
        <w:rPr>
          <w:spacing w:val="39"/>
          <w:sz w:val="24"/>
        </w:rPr>
        <w:t xml:space="preserve"> </w:t>
      </w:r>
      <w:r>
        <w:rPr>
          <w:sz w:val="24"/>
        </w:rPr>
        <w:t>relationships</w:t>
      </w:r>
      <w:r>
        <w:rPr>
          <w:spacing w:val="40"/>
          <w:sz w:val="24"/>
        </w:rPr>
        <w:t xml:space="preserve"> </w:t>
      </w:r>
      <w:r>
        <w:rPr>
          <w:sz w:val="24"/>
        </w:rPr>
        <w:t>with</w:t>
      </w:r>
      <w:r>
        <w:rPr>
          <w:spacing w:val="40"/>
          <w:sz w:val="24"/>
        </w:rPr>
        <w:t xml:space="preserve"> </w:t>
      </w:r>
      <w:r>
        <w:rPr>
          <w:sz w:val="24"/>
        </w:rPr>
        <w:t>the</w:t>
      </w:r>
      <w:r>
        <w:rPr>
          <w:spacing w:val="40"/>
          <w:sz w:val="24"/>
        </w:rPr>
        <w:t xml:space="preserve"> </w:t>
      </w:r>
      <w:r>
        <w:rPr>
          <w:sz w:val="24"/>
        </w:rPr>
        <w:t>customers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vending</w:t>
      </w:r>
      <w:r>
        <w:rPr>
          <w:spacing w:val="36"/>
          <w:sz w:val="24"/>
        </w:rPr>
        <w:t xml:space="preserve"> </w:t>
      </w:r>
      <w:r>
        <w:rPr>
          <w:sz w:val="24"/>
        </w:rPr>
        <w:t>facility,</w:t>
      </w:r>
      <w:r>
        <w:rPr>
          <w:spacing w:val="40"/>
          <w:sz w:val="24"/>
        </w:rPr>
        <w:t xml:space="preserve"> </w:t>
      </w:r>
      <w:r>
        <w:rPr>
          <w:sz w:val="24"/>
        </w:rPr>
        <w:t>and</w:t>
      </w:r>
      <w:r>
        <w:rPr>
          <w:spacing w:val="40"/>
          <w:sz w:val="24"/>
        </w:rPr>
        <w:t xml:space="preserve"> </w:t>
      </w:r>
      <w:r>
        <w:rPr>
          <w:sz w:val="24"/>
        </w:rPr>
        <w:t>the</w:t>
      </w:r>
    </w:p>
    <w:p w14:paraId="39449596" w14:textId="77777777" w:rsidR="001A0A4C" w:rsidRDefault="001A0A4C">
      <w:pPr>
        <w:rPr>
          <w:sz w:val="24"/>
        </w:rPr>
        <w:sectPr w:rsidR="001A0A4C" w:rsidSect="007E46AD">
          <w:pgSz w:w="12240" w:h="15840"/>
          <w:pgMar w:top="1680" w:right="1160" w:bottom="1420" w:left="1260" w:header="0" w:footer="1230" w:gutter="0"/>
          <w:cols w:space="720"/>
        </w:sectPr>
      </w:pPr>
    </w:p>
    <w:p w14:paraId="172B6BE5" w14:textId="77777777" w:rsidR="001A0A4C" w:rsidRDefault="00FB14FC">
      <w:pPr>
        <w:pStyle w:val="BodyText"/>
        <w:spacing w:before="35"/>
        <w:ind w:left="1079" w:right="280"/>
        <w:jc w:val="both"/>
      </w:pPr>
      <w:r>
        <w:lastRenderedPageBreak/>
        <w:t>building management.</w:t>
      </w:r>
      <w:r>
        <w:rPr>
          <w:spacing w:val="40"/>
        </w:rPr>
        <w:t xml:space="preserve"> </w:t>
      </w:r>
      <w:r>
        <w:t>With that understanding, the provisional vendor will make every effort to establish and maintain such relationships.</w:t>
      </w:r>
    </w:p>
    <w:p w14:paraId="77D6DFD8" w14:textId="77777777" w:rsidR="001A0A4C" w:rsidRDefault="001A0A4C">
      <w:pPr>
        <w:pStyle w:val="BodyText"/>
      </w:pPr>
    </w:p>
    <w:p w14:paraId="09564F64" w14:textId="1798EA26" w:rsidR="001A0A4C" w:rsidRDefault="00FB14FC">
      <w:pPr>
        <w:pStyle w:val="ListParagraph"/>
        <w:numPr>
          <w:ilvl w:val="1"/>
          <w:numId w:val="4"/>
        </w:numPr>
        <w:tabs>
          <w:tab w:val="left" w:pos="1079"/>
        </w:tabs>
        <w:jc w:val="both"/>
        <w:rPr>
          <w:sz w:val="24"/>
        </w:rPr>
      </w:pPr>
      <w:r>
        <w:rPr>
          <w:sz w:val="24"/>
        </w:rPr>
        <w:t xml:space="preserve">The provisional vendor understands the importance of providing an adequate mix of products for sale at the vending facility, which will meet the needs of the customers, and facilitate a profitable source of revenue to the vending facility. With that understanding, the provisional vendor will establish and maintain a method by which to survey customer </w:t>
      </w:r>
      <w:r w:rsidR="009C26A2">
        <w:rPr>
          <w:sz w:val="24"/>
        </w:rPr>
        <w:t>preferences and</w:t>
      </w:r>
      <w:r>
        <w:rPr>
          <w:sz w:val="24"/>
        </w:rPr>
        <w:t xml:space="preserve"> respond to those preferences by making necessary changes in merchandise to meet customer </w:t>
      </w:r>
      <w:r>
        <w:rPr>
          <w:spacing w:val="-2"/>
          <w:sz w:val="24"/>
        </w:rPr>
        <w:t>demand.</w:t>
      </w:r>
    </w:p>
    <w:p w14:paraId="4F3074C9" w14:textId="77777777" w:rsidR="001A0A4C" w:rsidRDefault="001A0A4C">
      <w:pPr>
        <w:pStyle w:val="BodyText"/>
      </w:pPr>
    </w:p>
    <w:p w14:paraId="10FD2B79" w14:textId="3175BA36" w:rsidR="001A0A4C" w:rsidRDefault="00FB14FC">
      <w:pPr>
        <w:pStyle w:val="ListParagraph"/>
        <w:numPr>
          <w:ilvl w:val="1"/>
          <w:numId w:val="4"/>
        </w:numPr>
        <w:tabs>
          <w:tab w:val="left" w:pos="1080"/>
        </w:tabs>
        <w:spacing w:before="1"/>
        <w:ind w:left="1080"/>
        <w:jc w:val="both"/>
        <w:rPr>
          <w:sz w:val="24"/>
        </w:rPr>
      </w:pPr>
      <w:r>
        <w:rPr>
          <w:sz w:val="24"/>
        </w:rPr>
        <w:t xml:space="preserve">The provisional vendor understands that maintaining the cleanliness of the vending facility is a priority, which must be addressed </w:t>
      </w:r>
      <w:r w:rsidR="009C26A2">
        <w:rPr>
          <w:sz w:val="24"/>
        </w:rPr>
        <w:t>daily</w:t>
      </w:r>
      <w:r>
        <w:rPr>
          <w:sz w:val="24"/>
        </w:rPr>
        <w:t>.</w:t>
      </w:r>
      <w:r>
        <w:rPr>
          <w:spacing w:val="40"/>
          <w:sz w:val="24"/>
        </w:rPr>
        <w:t xml:space="preserve"> </w:t>
      </w:r>
      <w:r>
        <w:rPr>
          <w:sz w:val="24"/>
        </w:rPr>
        <w:t>The provisional vendor will develop and maintain a daily cleaning routine which will ensure the cleanliness of the vending machines is maintained.</w:t>
      </w:r>
    </w:p>
    <w:p w14:paraId="5B797C60" w14:textId="77777777" w:rsidR="001A0A4C" w:rsidRDefault="001A0A4C">
      <w:pPr>
        <w:pStyle w:val="BodyText"/>
      </w:pPr>
    </w:p>
    <w:p w14:paraId="5EA54A49" w14:textId="77777777" w:rsidR="001A0A4C" w:rsidRDefault="00FB14FC">
      <w:pPr>
        <w:pStyle w:val="ListParagraph"/>
        <w:numPr>
          <w:ilvl w:val="1"/>
          <w:numId w:val="4"/>
        </w:numPr>
        <w:tabs>
          <w:tab w:val="left" w:pos="1080"/>
        </w:tabs>
        <w:ind w:left="1080"/>
        <w:jc w:val="both"/>
        <w:rPr>
          <w:sz w:val="24"/>
        </w:rPr>
      </w:pPr>
      <w:r>
        <w:rPr>
          <w:sz w:val="24"/>
        </w:rPr>
        <w:t>The provisional vendor understands that the BE counselor is available to provide technical assistance to the provisional vendor, as needed, to ensure</w:t>
      </w:r>
      <w:r>
        <w:rPr>
          <w:spacing w:val="40"/>
          <w:sz w:val="24"/>
        </w:rPr>
        <w:t xml:space="preserve"> </w:t>
      </w:r>
      <w:r>
        <w:rPr>
          <w:sz w:val="24"/>
        </w:rPr>
        <w:t>the vending facility is operated as efficiently and profitably as possible.</w:t>
      </w:r>
    </w:p>
    <w:p w14:paraId="061FC371" w14:textId="77777777" w:rsidR="001A0A4C" w:rsidRDefault="001A0A4C">
      <w:pPr>
        <w:pStyle w:val="BodyText"/>
      </w:pPr>
    </w:p>
    <w:p w14:paraId="0B996F44" w14:textId="4D43D6C8" w:rsidR="001A0A4C" w:rsidRDefault="00FB14FC">
      <w:pPr>
        <w:pStyle w:val="ListParagraph"/>
        <w:numPr>
          <w:ilvl w:val="1"/>
          <w:numId w:val="4"/>
        </w:numPr>
        <w:tabs>
          <w:tab w:val="left" w:pos="1080"/>
        </w:tabs>
        <w:ind w:left="1080" w:right="274"/>
        <w:jc w:val="both"/>
        <w:rPr>
          <w:sz w:val="24"/>
        </w:rPr>
      </w:pPr>
      <w:r>
        <w:rPr>
          <w:sz w:val="24"/>
        </w:rPr>
        <w:t xml:space="preserve">The provisional vendor shall be responsible for having the vending facility open for business on the days and hours specified in the permit or by the SLA. Provisional </w:t>
      </w:r>
      <w:r w:rsidR="009C26A2">
        <w:rPr>
          <w:sz w:val="24"/>
        </w:rPr>
        <w:t>vendors</w:t>
      </w:r>
      <w:r>
        <w:rPr>
          <w:sz w:val="24"/>
        </w:rPr>
        <w:t xml:space="preserve"> shall be on duty at the vending facility on days and during hours specified by the SLA.</w:t>
      </w:r>
    </w:p>
    <w:p w14:paraId="184E336F" w14:textId="77777777" w:rsidR="001A0A4C" w:rsidRDefault="001A0A4C">
      <w:pPr>
        <w:pStyle w:val="BodyText"/>
      </w:pPr>
    </w:p>
    <w:p w14:paraId="0B17F7DA" w14:textId="1BE528F5" w:rsidR="001A0A4C" w:rsidRDefault="00FB14FC">
      <w:pPr>
        <w:pStyle w:val="BodyText"/>
        <w:ind w:left="1079" w:right="274"/>
        <w:jc w:val="both"/>
      </w:pPr>
      <w:r>
        <w:rPr>
          <w:b/>
          <w:u w:val="thick"/>
        </w:rPr>
        <w:t>Hours of Operation</w:t>
      </w:r>
      <w:r>
        <w:rPr>
          <w:b/>
        </w:rPr>
        <w:t xml:space="preserve"> </w:t>
      </w:r>
      <w:r>
        <w:t>–</w:t>
      </w:r>
      <w:r>
        <w:rPr>
          <w:u w:val="single"/>
        </w:rPr>
        <w:t>The provisional vendor shall maintain the hours of</w:t>
      </w:r>
      <w:r>
        <w:t xml:space="preserve"> </w:t>
      </w:r>
      <w:proofErr w:type="gramStart"/>
      <w:r>
        <w:rPr>
          <w:u w:val="single"/>
        </w:rPr>
        <w:t>operation</w:t>
      </w:r>
      <w:r>
        <w:rPr>
          <w:spacing w:val="69"/>
          <w:u w:val="single"/>
        </w:rPr>
        <w:t xml:space="preserve">  </w:t>
      </w:r>
      <w:r>
        <w:rPr>
          <w:u w:val="single"/>
        </w:rPr>
        <w:t>of</w:t>
      </w:r>
      <w:proofErr w:type="gramEnd"/>
      <w:r>
        <w:rPr>
          <w:spacing w:val="69"/>
          <w:u w:val="single"/>
        </w:rPr>
        <w:t xml:space="preserve">  </w:t>
      </w:r>
      <w:proofErr w:type="gramStart"/>
      <w:r>
        <w:rPr>
          <w:u w:val="single"/>
        </w:rPr>
        <w:t>the</w:t>
      </w:r>
      <w:r>
        <w:rPr>
          <w:spacing w:val="67"/>
          <w:u w:val="single"/>
        </w:rPr>
        <w:t xml:space="preserve">  </w:t>
      </w:r>
      <w:r>
        <w:rPr>
          <w:u w:val="single"/>
        </w:rPr>
        <w:t>vending</w:t>
      </w:r>
      <w:proofErr w:type="gramEnd"/>
      <w:r>
        <w:rPr>
          <w:spacing w:val="69"/>
          <w:u w:val="single"/>
        </w:rPr>
        <w:t xml:space="preserve">  </w:t>
      </w:r>
      <w:r w:rsidR="009C26A2">
        <w:rPr>
          <w:u w:val="single"/>
        </w:rPr>
        <w:t>facility</w:t>
      </w:r>
      <w:r w:rsidR="009C26A2">
        <w:rPr>
          <w:spacing w:val="68"/>
          <w:u w:val="single"/>
        </w:rPr>
        <w:t xml:space="preserve"> </w:t>
      </w:r>
      <w:proofErr w:type="gramStart"/>
      <w:r w:rsidR="009C26A2">
        <w:rPr>
          <w:spacing w:val="68"/>
          <w:u w:val="single"/>
        </w:rPr>
        <w:t>from</w:t>
      </w:r>
      <w:r>
        <w:rPr>
          <w:spacing w:val="70"/>
          <w:u w:val="single"/>
        </w:rPr>
        <w:t xml:space="preserve">  </w:t>
      </w:r>
      <w:r>
        <w:rPr>
          <w:u w:val="single"/>
        </w:rPr>
        <w:t>(</w:t>
      </w:r>
      <w:proofErr w:type="gramEnd"/>
      <w:r>
        <w:rPr>
          <w:u w:val="single"/>
        </w:rPr>
        <w:t>0:00</w:t>
      </w:r>
      <w:proofErr w:type="gramStart"/>
      <w:r>
        <w:rPr>
          <w:u w:val="single"/>
        </w:rPr>
        <w:t>)</w:t>
      </w:r>
      <w:r>
        <w:rPr>
          <w:spacing w:val="68"/>
          <w:u w:val="single"/>
        </w:rPr>
        <w:t xml:space="preserve">  </w:t>
      </w:r>
      <w:r>
        <w:rPr>
          <w:u w:val="single"/>
        </w:rPr>
        <w:t>am</w:t>
      </w:r>
      <w:proofErr w:type="gramEnd"/>
      <w:r>
        <w:rPr>
          <w:spacing w:val="69"/>
          <w:u w:val="single"/>
        </w:rPr>
        <w:t xml:space="preserve">  </w:t>
      </w:r>
      <w:proofErr w:type="gramStart"/>
      <w:r>
        <w:rPr>
          <w:u w:val="single"/>
        </w:rPr>
        <w:t>to</w:t>
      </w:r>
      <w:r>
        <w:rPr>
          <w:spacing w:val="69"/>
          <w:u w:val="single"/>
        </w:rPr>
        <w:t xml:space="preserve">  </w:t>
      </w:r>
      <w:r>
        <w:rPr>
          <w:u w:val="single"/>
        </w:rPr>
        <w:t>(</w:t>
      </w:r>
      <w:proofErr w:type="gramEnd"/>
      <w:r>
        <w:rPr>
          <w:u w:val="single"/>
        </w:rPr>
        <w:t>0:00</w:t>
      </w:r>
      <w:proofErr w:type="gramStart"/>
      <w:r>
        <w:rPr>
          <w:u w:val="single"/>
        </w:rPr>
        <w:t>)</w:t>
      </w:r>
      <w:r>
        <w:rPr>
          <w:spacing w:val="68"/>
          <w:u w:val="single"/>
        </w:rPr>
        <w:t xml:space="preserve">  </w:t>
      </w:r>
      <w:r>
        <w:rPr>
          <w:u w:val="single"/>
        </w:rPr>
        <w:t>pm.</w:t>
      </w:r>
      <w:proofErr w:type="gramEnd"/>
      <w:r>
        <w:t xml:space="preserve"> </w:t>
      </w:r>
      <w:r>
        <w:rPr>
          <w:u w:val="single"/>
        </w:rPr>
        <w:t>The provisional vendor shall work sufficient hours to maintain the vending</w:t>
      </w:r>
      <w:r>
        <w:t xml:space="preserve"> </w:t>
      </w:r>
      <w:r>
        <w:rPr>
          <w:u w:val="single"/>
        </w:rPr>
        <w:t>facility in an acceptable manner to meet customer demands.</w:t>
      </w:r>
    </w:p>
    <w:p w14:paraId="318C2776" w14:textId="77777777" w:rsidR="001A0A4C" w:rsidRDefault="001A0A4C">
      <w:pPr>
        <w:pStyle w:val="BodyText"/>
      </w:pPr>
    </w:p>
    <w:p w14:paraId="68D2955C" w14:textId="77777777" w:rsidR="001A0A4C" w:rsidRDefault="00FB14FC">
      <w:pPr>
        <w:pStyle w:val="ListParagraph"/>
        <w:numPr>
          <w:ilvl w:val="1"/>
          <w:numId w:val="4"/>
        </w:numPr>
        <w:tabs>
          <w:tab w:val="left" w:pos="1080"/>
        </w:tabs>
        <w:ind w:left="1080"/>
        <w:jc w:val="both"/>
        <w:rPr>
          <w:sz w:val="24"/>
        </w:rPr>
      </w:pPr>
      <w:r>
        <w:rPr>
          <w:sz w:val="24"/>
        </w:rPr>
        <w:t>The provisional</w:t>
      </w:r>
      <w:r>
        <w:rPr>
          <w:spacing w:val="-1"/>
          <w:sz w:val="24"/>
        </w:rPr>
        <w:t xml:space="preserve"> </w:t>
      </w:r>
      <w:r>
        <w:rPr>
          <w:sz w:val="24"/>
        </w:rPr>
        <w:t>vendor</w:t>
      </w:r>
      <w:r>
        <w:rPr>
          <w:spacing w:val="-1"/>
          <w:sz w:val="24"/>
        </w:rPr>
        <w:t xml:space="preserve"> </w:t>
      </w:r>
      <w:r>
        <w:rPr>
          <w:sz w:val="24"/>
        </w:rPr>
        <w:t>shall</w:t>
      </w:r>
      <w:r>
        <w:rPr>
          <w:spacing w:val="-1"/>
          <w:sz w:val="24"/>
        </w:rPr>
        <w:t xml:space="preserve"> </w:t>
      </w:r>
      <w:r>
        <w:rPr>
          <w:sz w:val="24"/>
        </w:rPr>
        <w:t>operate the vending</w:t>
      </w:r>
      <w:r>
        <w:rPr>
          <w:spacing w:val="-2"/>
          <w:sz w:val="24"/>
        </w:rPr>
        <w:t xml:space="preserve"> </w:t>
      </w:r>
      <w:r>
        <w:rPr>
          <w:sz w:val="24"/>
        </w:rPr>
        <w:t>facility</w:t>
      </w:r>
      <w:r>
        <w:rPr>
          <w:spacing w:val="-3"/>
          <w:sz w:val="24"/>
        </w:rPr>
        <w:t xml:space="preserve"> </w:t>
      </w:r>
      <w:r>
        <w:rPr>
          <w:sz w:val="24"/>
        </w:rPr>
        <w:t>on a cash basis except for such credit accounts as may be established or authorized by the SLA.</w:t>
      </w:r>
    </w:p>
    <w:p w14:paraId="71B8CCCD" w14:textId="77777777" w:rsidR="001A0A4C" w:rsidRDefault="001A0A4C">
      <w:pPr>
        <w:pStyle w:val="BodyText"/>
      </w:pPr>
    </w:p>
    <w:p w14:paraId="5995C144" w14:textId="77777777" w:rsidR="001A0A4C" w:rsidRDefault="00FB14FC">
      <w:pPr>
        <w:pStyle w:val="ListParagraph"/>
        <w:numPr>
          <w:ilvl w:val="1"/>
          <w:numId w:val="4"/>
        </w:numPr>
        <w:tabs>
          <w:tab w:val="left" w:pos="1080"/>
        </w:tabs>
        <w:ind w:left="1080"/>
        <w:jc w:val="both"/>
        <w:rPr>
          <w:sz w:val="24"/>
        </w:rPr>
      </w:pPr>
      <w:r>
        <w:rPr>
          <w:sz w:val="24"/>
        </w:rPr>
        <w:t>The provisional vendor shall be accountable to the SLA for the proceeds of the business of the vending facility and shall handle the proceeds, including payment</w:t>
      </w:r>
      <w:r>
        <w:rPr>
          <w:spacing w:val="-6"/>
          <w:sz w:val="24"/>
        </w:rPr>
        <w:t xml:space="preserve"> </w:t>
      </w:r>
      <w:r>
        <w:rPr>
          <w:sz w:val="24"/>
        </w:rPr>
        <w:t>to</w:t>
      </w:r>
      <w:r>
        <w:rPr>
          <w:spacing w:val="-3"/>
          <w:sz w:val="24"/>
        </w:rPr>
        <w:t xml:space="preserve"> </w:t>
      </w:r>
      <w:r>
        <w:rPr>
          <w:sz w:val="24"/>
        </w:rPr>
        <w:t>suppliers</w:t>
      </w:r>
      <w:r>
        <w:rPr>
          <w:spacing w:val="-6"/>
          <w:sz w:val="24"/>
        </w:rPr>
        <w:t xml:space="preserve"> </w:t>
      </w:r>
      <w:r>
        <w:rPr>
          <w:sz w:val="24"/>
        </w:rPr>
        <w:t>and</w:t>
      </w:r>
      <w:r>
        <w:rPr>
          <w:spacing w:val="-3"/>
          <w:sz w:val="24"/>
        </w:rPr>
        <w:t xml:space="preserve"> </w:t>
      </w:r>
      <w:r>
        <w:rPr>
          <w:sz w:val="24"/>
        </w:rPr>
        <w:t>deposit</w:t>
      </w:r>
      <w:r>
        <w:rPr>
          <w:spacing w:val="-6"/>
          <w:sz w:val="24"/>
        </w:rPr>
        <w:t xml:space="preserve"> </w:t>
      </w:r>
      <w:r>
        <w:rPr>
          <w:sz w:val="24"/>
        </w:rPr>
        <w:t>of</w:t>
      </w:r>
      <w:r>
        <w:rPr>
          <w:spacing w:val="-3"/>
          <w:sz w:val="24"/>
        </w:rPr>
        <w:t xml:space="preserve"> </w:t>
      </w:r>
      <w:r>
        <w:rPr>
          <w:sz w:val="24"/>
        </w:rPr>
        <w:t>program</w:t>
      </w:r>
      <w:r>
        <w:rPr>
          <w:spacing w:val="-4"/>
          <w:sz w:val="24"/>
        </w:rPr>
        <w:t xml:space="preserve"> </w:t>
      </w:r>
      <w:r>
        <w:rPr>
          <w:sz w:val="24"/>
        </w:rPr>
        <w:t>funds,</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3"/>
          <w:sz w:val="24"/>
        </w:rPr>
        <w:t xml:space="preserve"> </w:t>
      </w:r>
      <w:r>
        <w:rPr>
          <w:sz w:val="24"/>
        </w:rPr>
        <w:t>policies, established procedures or instructions from the SLA.</w:t>
      </w:r>
    </w:p>
    <w:p w14:paraId="61244403" w14:textId="77777777" w:rsidR="001A0A4C" w:rsidRDefault="001A0A4C">
      <w:pPr>
        <w:pStyle w:val="BodyText"/>
      </w:pPr>
    </w:p>
    <w:p w14:paraId="47522006" w14:textId="77777777" w:rsidR="001A0A4C" w:rsidRDefault="00FB14FC">
      <w:pPr>
        <w:pStyle w:val="ListParagraph"/>
        <w:numPr>
          <w:ilvl w:val="1"/>
          <w:numId w:val="4"/>
        </w:numPr>
        <w:tabs>
          <w:tab w:val="left" w:pos="1080"/>
        </w:tabs>
        <w:ind w:left="1080" w:right="278"/>
        <w:jc w:val="both"/>
        <w:rPr>
          <w:sz w:val="24"/>
        </w:rPr>
      </w:pPr>
      <w:r>
        <w:rPr>
          <w:sz w:val="24"/>
        </w:rPr>
        <w:t>The provisional vendor shall carry on business of the vending facility in compliance with applicable health laws, fire and safety</w:t>
      </w:r>
      <w:r>
        <w:rPr>
          <w:spacing w:val="-3"/>
          <w:sz w:val="24"/>
        </w:rPr>
        <w:t xml:space="preserve"> </w:t>
      </w:r>
      <w:r>
        <w:rPr>
          <w:sz w:val="24"/>
        </w:rPr>
        <w:t>laws, the vending</w:t>
      </w:r>
      <w:r>
        <w:rPr>
          <w:spacing w:val="-2"/>
          <w:sz w:val="24"/>
        </w:rPr>
        <w:t xml:space="preserve"> </w:t>
      </w:r>
      <w:r>
        <w:rPr>
          <w:sz w:val="24"/>
        </w:rPr>
        <w:t>facility rules and regulations and Americans with Disabilities Act.</w:t>
      </w:r>
    </w:p>
    <w:p w14:paraId="34A36677" w14:textId="77777777" w:rsidR="001A0A4C" w:rsidRDefault="001A0A4C">
      <w:pPr>
        <w:pStyle w:val="BodyText"/>
      </w:pPr>
    </w:p>
    <w:p w14:paraId="7B9EA65D" w14:textId="77777777" w:rsidR="001A0A4C" w:rsidRDefault="00FB14FC">
      <w:pPr>
        <w:pStyle w:val="ListParagraph"/>
        <w:numPr>
          <w:ilvl w:val="1"/>
          <w:numId w:val="4"/>
        </w:numPr>
        <w:tabs>
          <w:tab w:val="left" w:pos="1079"/>
        </w:tabs>
        <w:ind w:right="275"/>
        <w:jc w:val="both"/>
        <w:rPr>
          <w:sz w:val="24"/>
        </w:rPr>
      </w:pPr>
      <w:r>
        <w:rPr>
          <w:sz w:val="24"/>
        </w:rPr>
        <w:t>The provisional</w:t>
      </w:r>
      <w:r>
        <w:rPr>
          <w:spacing w:val="-1"/>
          <w:sz w:val="24"/>
        </w:rPr>
        <w:t xml:space="preserve"> </w:t>
      </w:r>
      <w:r>
        <w:rPr>
          <w:sz w:val="24"/>
        </w:rPr>
        <w:t>vendor</w:t>
      </w:r>
      <w:r>
        <w:rPr>
          <w:spacing w:val="-4"/>
          <w:sz w:val="24"/>
        </w:rPr>
        <w:t xml:space="preserve"> </w:t>
      </w:r>
      <w:r>
        <w:rPr>
          <w:sz w:val="24"/>
        </w:rPr>
        <w:t>shall</w:t>
      </w:r>
      <w:r>
        <w:rPr>
          <w:spacing w:val="-1"/>
          <w:sz w:val="24"/>
        </w:rPr>
        <w:t xml:space="preserve"> </w:t>
      </w:r>
      <w:r>
        <w:rPr>
          <w:sz w:val="24"/>
        </w:rPr>
        <w:t>maintain</w:t>
      </w:r>
      <w:r>
        <w:rPr>
          <w:spacing w:val="-2"/>
          <w:sz w:val="24"/>
        </w:rPr>
        <w:t xml:space="preserve"> </w:t>
      </w:r>
      <w:r>
        <w:rPr>
          <w:sz w:val="24"/>
        </w:rPr>
        <w:t>a neat</w:t>
      </w:r>
      <w:r>
        <w:rPr>
          <w:spacing w:val="-2"/>
          <w:sz w:val="24"/>
        </w:rPr>
        <w:t xml:space="preserve"> </w:t>
      </w:r>
      <w:r>
        <w:rPr>
          <w:sz w:val="24"/>
        </w:rPr>
        <w:t>businesslike</w:t>
      </w:r>
      <w:r>
        <w:rPr>
          <w:spacing w:val="-2"/>
          <w:sz w:val="24"/>
        </w:rPr>
        <w:t xml:space="preserve"> </w:t>
      </w:r>
      <w:r>
        <w:rPr>
          <w:sz w:val="24"/>
        </w:rPr>
        <w:t xml:space="preserve">appearance and shall practice good hygiene while working at the vending facility and will conduct the </w:t>
      </w:r>
      <w:r>
        <w:rPr>
          <w:sz w:val="24"/>
        </w:rPr>
        <w:lastRenderedPageBreak/>
        <w:t>business of the facility in an orderly manner.</w:t>
      </w:r>
    </w:p>
    <w:p w14:paraId="10613466" w14:textId="77777777" w:rsidR="001A0A4C" w:rsidRDefault="001A0A4C">
      <w:pPr>
        <w:jc w:val="both"/>
        <w:rPr>
          <w:sz w:val="24"/>
        </w:rPr>
        <w:sectPr w:rsidR="001A0A4C" w:rsidSect="007E46AD">
          <w:pgSz w:w="12240" w:h="15840"/>
          <w:pgMar w:top="1400" w:right="1160" w:bottom="1420" w:left="1260" w:header="0" w:footer="1230" w:gutter="0"/>
          <w:cols w:space="720"/>
        </w:sectPr>
      </w:pPr>
    </w:p>
    <w:p w14:paraId="7C23F535" w14:textId="77777777" w:rsidR="001A0A4C" w:rsidRDefault="00FB14FC">
      <w:pPr>
        <w:pStyle w:val="ListParagraph"/>
        <w:numPr>
          <w:ilvl w:val="1"/>
          <w:numId w:val="4"/>
        </w:numPr>
        <w:tabs>
          <w:tab w:val="left" w:pos="1079"/>
        </w:tabs>
        <w:spacing w:before="35"/>
        <w:jc w:val="both"/>
        <w:rPr>
          <w:sz w:val="24"/>
        </w:rPr>
      </w:pPr>
      <w:r>
        <w:rPr>
          <w:sz w:val="24"/>
        </w:rPr>
        <w:lastRenderedPageBreak/>
        <w:t xml:space="preserve">The provisional vendor shall take proper care of the equipment of the vending facility and will make alterations or changes therein only with the written approval of </w:t>
      </w:r>
      <w:proofErr w:type="gramStart"/>
      <w:r>
        <w:rPr>
          <w:sz w:val="24"/>
        </w:rPr>
        <w:t>the SLA</w:t>
      </w:r>
      <w:proofErr w:type="gramEnd"/>
      <w:r>
        <w:rPr>
          <w:sz w:val="24"/>
        </w:rPr>
        <w:t>.</w:t>
      </w:r>
    </w:p>
    <w:p w14:paraId="0A82EF63" w14:textId="77777777" w:rsidR="001A0A4C" w:rsidRDefault="001A0A4C">
      <w:pPr>
        <w:pStyle w:val="BodyText"/>
      </w:pPr>
    </w:p>
    <w:p w14:paraId="5C2669A0" w14:textId="77777777" w:rsidR="001A0A4C" w:rsidRDefault="00FB14FC">
      <w:pPr>
        <w:pStyle w:val="ListParagraph"/>
        <w:numPr>
          <w:ilvl w:val="1"/>
          <w:numId w:val="4"/>
        </w:numPr>
        <w:tabs>
          <w:tab w:val="left" w:pos="1079"/>
        </w:tabs>
        <w:ind w:right="275"/>
        <w:jc w:val="both"/>
        <w:rPr>
          <w:sz w:val="24"/>
        </w:rPr>
      </w:pPr>
      <w:r>
        <w:rPr>
          <w:sz w:val="24"/>
        </w:rPr>
        <w:t>The provisional vendor shall notify the SLA with reasonable advance notice of taking</w:t>
      </w:r>
      <w:r>
        <w:rPr>
          <w:spacing w:val="-3"/>
          <w:sz w:val="24"/>
        </w:rPr>
        <w:t xml:space="preserve"> </w:t>
      </w:r>
      <w:r>
        <w:rPr>
          <w:sz w:val="24"/>
        </w:rPr>
        <w:t>any</w:t>
      </w:r>
      <w:r>
        <w:rPr>
          <w:spacing w:val="-4"/>
          <w:sz w:val="24"/>
        </w:rPr>
        <w:t xml:space="preserve"> </w:t>
      </w:r>
      <w:r>
        <w:rPr>
          <w:sz w:val="24"/>
        </w:rPr>
        <w:t>planned</w:t>
      </w:r>
      <w:r>
        <w:rPr>
          <w:spacing w:val="-1"/>
          <w:sz w:val="24"/>
        </w:rPr>
        <w:t xml:space="preserve"> </w:t>
      </w:r>
      <w:r>
        <w:rPr>
          <w:sz w:val="24"/>
        </w:rPr>
        <w:t>leave</w:t>
      </w:r>
      <w:r>
        <w:rPr>
          <w:spacing w:val="-1"/>
          <w:sz w:val="24"/>
        </w:rPr>
        <w:t xml:space="preserve"> </w:t>
      </w:r>
      <w:r>
        <w:rPr>
          <w:sz w:val="24"/>
        </w:rPr>
        <w:t>from the</w:t>
      </w:r>
      <w:r>
        <w:rPr>
          <w:spacing w:val="-1"/>
          <w:sz w:val="24"/>
        </w:rPr>
        <w:t xml:space="preserve"> </w:t>
      </w:r>
      <w:r>
        <w:rPr>
          <w:sz w:val="24"/>
        </w:rPr>
        <w:t>vending</w:t>
      </w:r>
      <w:r>
        <w:rPr>
          <w:spacing w:val="-3"/>
          <w:sz w:val="24"/>
        </w:rPr>
        <w:t xml:space="preserve"> </w:t>
      </w:r>
      <w:r>
        <w:rPr>
          <w:sz w:val="24"/>
        </w:rPr>
        <w:t>facility,</w:t>
      </w:r>
      <w:r>
        <w:rPr>
          <w:spacing w:val="-1"/>
          <w:sz w:val="24"/>
        </w:rPr>
        <w:t xml:space="preserve"> </w:t>
      </w:r>
      <w:r>
        <w:rPr>
          <w:sz w:val="24"/>
        </w:rPr>
        <w:t>and</w:t>
      </w:r>
      <w:r>
        <w:rPr>
          <w:spacing w:val="-1"/>
          <w:sz w:val="24"/>
        </w:rPr>
        <w:t xml:space="preserve"> </w:t>
      </w:r>
      <w:r>
        <w:rPr>
          <w:sz w:val="24"/>
        </w:rPr>
        <w:t>as</w:t>
      </w:r>
      <w:r>
        <w:rPr>
          <w:spacing w:val="-2"/>
          <w:sz w:val="24"/>
        </w:rPr>
        <w:t xml:space="preserve"> </w:t>
      </w:r>
      <w:r>
        <w:rPr>
          <w:sz w:val="24"/>
        </w:rPr>
        <w:t>soon</w:t>
      </w:r>
      <w:r>
        <w:rPr>
          <w:spacing w:val="-1"/>
          <w:sz w:val="24"/>
        </w:rPr>
        <w:t xml:space="preserve"> </w:t>
      </w:r>
      <w:r>
        <w:rPr>
          <w:sz w:val="24"/>
        </w:rPr>
        <w:t>as</w:t>
      </w:r>
      <w:r>
        <w:rPr>
          <w:spacing w:val="-2"/>
          <w:sz w:val="24"/>
        </w:rPr>
        <w:t xml:space="preserve"> </w:t>
      </w:r>
      <w:r>
        <w:rPr>
          <w:sz w:val="24"/>
        </w:rPr>
        <w:t>possible</w:t>
      </w:r>
      <w:r>
        <w:rPr>
          <w:spacing w:val="-1"/>
          <w:sz w:val="24"/>
        </w:rPr>
        <w:t xml:space="preserve"> </w:t>
      </w:r>
      <w:r>
        <w:rPr>
          <w:sz w:val="24"/>
        </w:rPr>
        <w:t>with respect to any unplanned leave.</w:t>
      </w:r>
      <w:r>
        <w:rPr>
          <w:spacing w:val="40"/>
          <w:sz w:val="24"/>
        </w:rPr>
        <w:t xml:space="preserve"> </w:t>
      </w:r>
      <w:r>
        <w:rPr>
          <w:sz w:val="24"/>
        </w:rPr>
        <w:t xml:space="preserve">The provisional vendor is responsible for making adequate plans to provide </w:t>
      </w:r>
      <w:proofErr w:type="gramStart"/>
      <w:r>
        <w:rPr>
          <w:sz w:val="24"/>
        </w:rPr>
        <w:t>a</w:t>
      </w:r>
      <w:proofErr w:type="gramEnd"/>
      <w:r>
        <w:rPr>
          <w:sz w:val="24"/>
        </w:rPr>
        <w:t xml:space="preserve"> SLA approved relief operator for planned</w:t>
      </w:r>
      <w:r>
        <w:rPr>
          <w:spacing w:val="40"/>
          <w:sz w:val="24"/>
        </w:rPr>
        <w:t xml:space="preserve"> </w:t>
      </w:r>
      <w:r>
        <w:rPr>
          <w:sz w:val="24"/>
        </w:rPr>
        <w:t>or unplanned leave from the vending facility.</w:t>
      </w:r>
    </w:p>
    <w:p w14:paraId="48AF15F6" w14:textId="77777777" w:rsidR="001A0A4C" w:rsidRDefault="001A0A4C">
      <w:pPr>
        <w:pStyle w:val="BodyText"/>
      </w:pPr>
    </w:p>
    <w:p w14:paraId="7FEA5B5A" w14:textId="46553186" w:rsidR="001A0A4C" w:rsidRDefault="00FB14FC">
      <w:pPr>
        <w:pStyle w:val="ListParagraph"/>
        <w:numPr>
          <w:ilvl w:val="1"/>
          <w:numId w:val="4"/>
        </w:numPr>
        <w:tabs>
          <w:tab w:val="left" w:pos="1079"/>
        </w:tabs>
        <w:spacing w:before="1"/>
        <w:jc w:val="both"/>
        <w:rPr>
          <w:sz w:val="24"/>
        </w:rPr>
      </w:pPr>
      <w:r>
        <w:rPr>
          <w:sz w:val="24"/>
        </w:rPr>
        <w:t>The provisional vendor shall keep records and make reports as the SLA shall require.</w:t>
      </w:r>
      <w:r>
        <w:rPr>
          <w:spacing w:val="40"/>
          <w:sz w:val="24"/>
        </w:rPr>
        <w:t xml:space="preserve"> </w:t>
      </w:r>
      <w:r>
        <w:rPr>
          <w:sz w:val="24"/>
        </w:rPr>
        <w:t xml:space="preserve">The SLA maintains right to access all financial records </w:t>
      </w:r>
      <w:r w:rsidR="009C26A2">
        <w:rPr>
          <w:sz w:val="24"/>
        </w:rPr>
        <w:t>related</w:t>
      </w:r>
      <w:r>
        <w:rPr>
          <w:sz w:val="24"/>
        </w:rPr>
        <w:t xml:space="preserve"> to the vending facility operation.</w:t>
      </w:r>
      <w:r>
        <w:rPr>
          <w:spacing w:val="40"/>
          <w:sz w:val="24"/>
        </w:rPr>
        <w:t xml:space="preserve"> </w:t>
      </w:r>
      <w:r>
        <w:rPr>
          <w:sz w:val="24"/>
        </w:rPr>
        <w:t xml:space="preserve">These records are the property of the </w:t>
      </w:r>
      <w:r w:rsidR="009C26A2">
        <w:rPr>
          <w:sz w:val="24"/>
        </w:rPr>
        <w:t>SLA,</w:t>
      </w:r>
      <w:r>
        <w:rPr>
          <w:sz w:val="24"/>
        </w:rPr>
        <w:t xml:space="preserve"> and the provisional vendor must turn the records over to the SLA if the provisional vendor abandons the facility for any reason.</w:t>
      </w:r>
    </w:p>
    <w:p w14:paraId="5CBF757E" w14:textId="77777777" w:rsidR="001A0A4C" w:rsidRDefault="001A0A4C">
      <w:pPr>
        <w:pStyle w:val="BodyText"/>
      </w:pPr>
    </w:p>
    <w:p w14:paraId="380B4EE5" w14:textId="77777777" w:rsidR="001A0A4C" w:rsidRDefault="00FB14FC">
      <w:pPr>
        <w:pStyle w:val="ListParagraph"/>
        <w:numPr>
          <w:ilvl w:val="1"/>
          <w:numId w:val="4"/>
        </w:numPr>
        <w:tabs>
          <w:tab w:val="left" w:pos="1079"/>
        </w:tabs>
        <w:ind w:right="275"/>
        <w:jc w:val="both"/>
        <w:rPr>
          <w:sz w:val="24"/>
        </w:rPr>
      </w:pPr>
      <w:r>
        <w:rPr>
          <w:sz w:val="24"/>
        </w:rPr>
        <w:t>Provisional vendor assistants and relief employees which the SLA may determine are reasonably necessary for the operation of the facility will be compensated from vending facility generated funds as a business expense of the facility.</w:t>
      </w:r>
    </w:p>
    <w:p w14:paraId="24DE8527" w14:textId="77777777" w:rsidR="001A0A4C" w:rsidRDefault="001A0A4C">
      <w:pPr>
        <w:pStyle w:val="BodyText"/>
      </w:pPr>
    </w:p>
    <w:p w14:paraId="07A6FA78" w14:textId="77777777" w:rsidR="001A0A4C" w:rsidRDefault="00FB14FC">
      <w:pPr>
        <w:pStyle w:val="ListParagraph"/>
        <w:numPr>
          <w:ilvl w:val="1"/>
          <w:numId w:val="4"/>
        </w:numPr>
        <w:tabs>
          <w:tab w:val="left" w:pos="1079"/>
        </w:tabs>
        <w:ind w:right="275"/>
        <w:jc w:val="both"/>
        <w:rPr>
          <w:sz w:val="24"/>
        </w:rPr>
      </w:pPr>
      <w:r>
        <w:rPr>
          <w:sz w:val="24"/>
        </w:rPr>
        <w:t>The provisional vendor receives stock and offers for sale only those types of merchandise or goods from SLA approved jobbers as prescribed by the SLA and shall give no special favors to any one article or merchandise over another offered for sale in the vending facility.</w:t>
      </w:r>
      <w:r>
        <w:rPr>
          <w:spacing w:val="40"/>
          <w:sz w:val="24"/>
        </w:rPr>
        <w:t xml:space="preserve"> </w:t>
      </w:r>
      <w:r>
        <w:rPr>
          <w:sz w:val="24"/>
        </w:rPr>
        <w:t>The SLA reserves the right to establish retail prices for merchandise sold in each location.</w:t>
      </w:r>
    </w:p>
    <w:p w14:paraId="2BE38425" w14:textId="77777777" w:rsidR="001A0A4C" w:rsidRDefault="001A0A4C">
      <w:pPr>
        <w:pStyle w:val="BodyText"/>
      </w:pPr>
    </w:p>
    <w:p w14:paraId="52513BE8" w14:textId="0439E8FD" w:rsidR="001A0A4C" w:rsidRDefault="00FB14FC">
      <w:pPr>
        <w:pStyle w:val="ListParagraph"/>
        <w:numPr>
          <w:ilvl w:val="1"/>
          <w:numId w:val="4"/>
        </w:numPr>
        <w:tabs>
          <w:tab w:val="left" w:pos="1080"/>
        </w:tabs>
        <w:ind w:left="1080" w:right="277"/>
        <w:jc w:val="both"/>
        <w:rPr>
          <w:sz w:val="24"/>
        </w:rPr>
      </w:pPr>
      <w:r>
        <w:rPr>
          <w:sz w:val="24"/>
        </w:rPr>
        <w:t xml:space="preserve">The provisional vendor shall not permit loitering by friends, relatives or acquaintances </w:t>
      </w:r>
      <w:r w:rsidR="009C26A2">
        <w:rPr>
          <w:sz w:val="24"/>
        </w:rPr>
        <w:t>around</w:t>
      </w:r>
      <w:r>
        <w:rPr>
          <w:sz w:val="24"/>
        </w:rPr>
        <w:t xml:space="preserve"> the vending facility.</w:t>
      </w:r>
    </w:p>
    <w:p w14:paraId="11742387" w14:textId="77777777" w:rsidR="001A0A4C" w:rsidRDefault="001A0A4C">
      <w:pPr>
        <w:pStyle w:val="BodyText"/>
      </w:pPr>
    </w:p>
    <w:p w14:paraId="2F83A944" w14:textId="77777777" w:rsidR="001A0A4C" w:rsidRDefault="00FB14FC">
      <w:pPr>
        <w:pStyle w:val="ListParagraph"/>
        <w:numPr>
          <w:ilvl w:val="1"/>
          <w:numId w:val="4"/>
        </w:numPr>
        <w:tabs>
          <w:tab w:val="left" w:pos="1080"/>
        </w:tabs>
        <w:ind w:left="1080" w:right="275"/>
        <w:jc w:val="both"/>
        <w:rPr>
          <w:sz w:val="24"/>
        </w:rPr>
      </w:pPr>
      <w:r>
        <w:rPr>
          <w:sz w:val="24"/>
        </w:rPr>
        <w:t>The provisional vendor shall not have on site or in his/her possession any firearms or lethal weapons while operating the vending facility.</w:t>
      </w:r>
    </w:p>
    <w:p w14:paraId="69016A85" w14:textId="77777777" w:rsidR="001A0A4C" w:rsidRDefault="001A0A4C">
      <w:pPr>
        <w:pStyle w:val="BodyText"/>
      </w:pPr>
    </w:p>
    <w:p w14:paraId="766061D4" w14:textId="77777777" w:rsidR="001A0A4C" w:rsidRDefault="00FB14FC">
      <w:pPr>
        <w:pStyle w:val="ListParagraph"/>
        <w:numPr>
          <w:ilvl w:val="1"/>
          <w:numId w:val="4"/>
        </w:numPr>
        <w:tabs>
          <w:tab w:val="left" w:pos="1080"/>
        </w:tabs>
        <w:ind w:left="1080"/>
        <w:jc w:val="both"/>
        <w:rPr>
          <w:sz w:val="24"/>
        </w:rPr>
      </w:pPr>
      <w:r>
        <w:rPr>
          <w:sz w:val="24"/>
        </w:rPr>
        <w:t>The provisional vendor or any employees of the location shall not use tobacco products during peak hours of operation or while serving customers, and</w:t>
      </w:r>
      <w:r>
        <w:rPr>
          <w:spacing w:val="40"/>
          <w:sz w:val="24"/>
        </w:rPr>
        <w:t xml:space="preserve"> </w:t>
      </w:r>
      <w:r>
        <w:rPr>
          <w:sz w:val="24"/>
        </w:rPr>
        <w:t xml:space="preserve">he/she must honor requirements of the building grantor regarding smoking </w:t>
      </w:r>
      <w:r>
        <w:rPr>
          <w:spacing w:val="-2"/>
          <w:sz w:val="24"/>
        </w:rPr>
        <w:t>policy.</w:t>
      </w:r>
    </w:p>
    <w:p w14:paraId="6A960955" w14:textId="77777777" w:rsidR="001A0A4C" w:rsidRDefault="001A0A4C">
      <w:pPr>
        <w:pStyle w:val="BodyText"/>
      </w:pPr>
    </w:p>
    <w:p w14:paraId="18F103E2" w14:textId="2721D472" w:rsidR="001A0A4C" w:rsidRDefault="00FB14FC">
      <w:pPr>
        <w:pStyle w:val="ListParagraph"/>
        <w:numPr>
          <w:ilvl w:val="1"/>
          <w:numId w:val="4"/>
        </w:numPr>
        <w:tabs>
          <w:tab w:val="left" w:pos="1080"/>
        </w:tabs>
        <w:ind w:left="1080"/>
        <w:jc w:val="both"/>
        <w:rPr>
          <w:sz w:val="24"/>
        </w:rPr>
      </w:pPr>
      <w:r>
        <w:rPr>
          <w:sz w:val="24"/>
        </w:rPr>
        <w:t>The provisional vendor shall not discriminate against any person in the use of any</w:t>
      </w:r>
      <w:r>
        <w:rPr>
          <w:spacing w:val="-4"/>
          <w:sz w:val="24"/>
        </w:rPr>
        <w:t xml:space="preserve"> </w:t>
      </w:r>
      <w:r>
        <w:rPr>
          <w:sz w:val="24"/>
        </w:rPr>
        <w:t>vending</w:t>
      </w:r>
      <w:r>
        <w:rPr>
          <w:spacing w:val="-5"/>
          <w:sz w:val="24"/>
        </w:rPr>
        <w:t xml:space="preserve"> </w:t>
      </w:r>
      <w:r>
        <w:rPr>
          <w:sz w:val="24"/>
        </w:rPr>
        <w:t>facility,</w:t>
      </w:r>
      <w:r>
        <w:rPr>
          <w:spacing w:val="-1"/>
          <w:sz w:val="24"/>
        </w:rPr>
        <w:t xml:space="preserve"> </w:t>
      </w:r>
      <w:r>
        <w:rPr>
          <w:sz w:val="24"/>
        </w:rPr>
        <w:t>including</w:t>
      </w:r>
      <w:r>
        <w:rPr>
          <w:spacing w:val="-3"/>
          <w:sz w:val="24"/>
        </w:rPr>
        <w:t xml:space="preserve"> </w:t>
      </w:r>
      <w:r w:rsidR="009C26A2">
        <w:rPr>
          <w:sz w:val="24"/>
        </w:rPr>
        <w:t>all</w:t>
      </w:r>
      <w:r>
        <w:rPr>
          <w:spacing w:val="-2"/>
          <w:sz w:val="24"/>
        </w:rPr>
        <w:t xml:space="preserve"> </w:t>
      </w:r>
      <w:r>
        <w:rPr>
          <w:sz w:val="24"/>
        </w:rPr>
        <w:t>services,</w:t>
      </w:r>
      <w:r>
        <w:rPr>
          <w:spacing w:val="-1"/>
          <w:sz w:val="24"/>
        </w:rPr>
        <w:t xml:space="preserve"> </w:t>
      </w:r>
      <w:r>
        <w:rPr>
          <w:sz w:val="24"/>
        </w:rPr>
        <w:t>privileges,</w:t>
      </w:r>
      <w:r>
        <w:rPr>
          <w:spacing w:val="-1"/>
          <w:sz w:val="24"/>
        </w:rPr>
        <w:t xml:space="preserve"> </w:t>
      </w:r>
      <w:r>
        <w:rPr>
          <w:sz w:val="24"/>
        </w:rPr>
        <w:t>accommodations, and activities provided thereby.</w:t>
      </w:r>
      <w:r>
        <w:rPr>
          <w:spacing w:val="40"/>
          <w:sz w:val="24"/>
        </w:rPr>
        <w:t xml:space="preserve"> </w:t>
      </w:r>
      <w:r>
        <w:rPr>
          <w:sz w:val="24"/>
        </w:rPr>
        <w:t>Provisional vendors shall comply with the Civil Rights Act of 1964, the Rehabilitation Act of 1973, the Americans with Disabilities Act of 1990 and regulations issued pursuant thereto.</w:t>
      </w:r>
    </w:p>
    <w:p w14:paraId="712EAE32" w14:textId="77777777" w:rsidR="001A0A4C" w:rsidRDefault="001A0A4C">
      <w:pPr>
        <w:pStyle w:val="BodyText"/>
      </w:pPr>
    </w:p>
    <w:p w14:paraId="26DD9DBD" w14:textId="77777777" w:rsidR="001A0A4C" w:rsidRDefault="00FB14FC">
      <w:pPr>
        <w:pStyle w:val="ListParagraph"/>
        <w:numPr>
          <w:ilvl w:val="1"/>
          <w:numId w:val="4"/>
        </w:numPr>
        <w:tabs>
          <w:tab w:val="left" w:pos="1080"/>
        </w:tabs>
        <w:ind w:left="1080" w:right="275"/>
        <w:jc w:val="both"/>
        <w:rPr>
          <w:sz w:val="24"/>
        </w:rPr>
      </w:pPr>
      <w:r>
        <w:rPr>
          <w:sz w:val="24"/>
        </w:rPr>
        <w:t xml:space="preserve">The provisional vendor agrees to abide by all state and federal regulations now </w:t>
      </w:r>
      <w:r>
        <w:rPr>
          <w:sz w:val="24"/>
        </w:rPr>
        <w:lastRenderedPageBreak/>
        <w:t>in effect or hereinafter formulated.</w:t>
      </w:r>
    </w:p>
    <w:p w14:paraId="1EF932F4" w14:textId="77777777" w:rsidR="001A0A4C" w:rsidRDefault="001A0A4C">
      <w:pPr>
        <w:jc w:val="both"/>
        <w:rPr>
          <w:sz w:val="24"/>
        </w:rPr>
        <w:sectPr w:rsidR="001A0A4C" w:rsidSect="007E46AD">
          <w:pgSz w:w="12240" w:h="15840"/>
          <w:pgMar w:top="1400" w:right="1160" w:bottom="1420" w:left="1260" w:header="0" w:footer="1230" w:gutter="0"/>
          <w:cols w:space="720"/>
        </w:sectPr>
      </w:pPr>
    </w:p>
    <w:p w14:paraId="59248591" w14:textId="77777777" w:rsidR="001A0A4C" w:rsidRDefault="00FB14FC">
      <w:pPr>
        <w:pStyle w:val="ListParagraph"/>
        <w:numPr>
          <w:ilvl w:val="1"/>
          <w:numId w:val="4"/>
        </w:numPr>
        <w:tabs>
          <w:tab w:val="left" w:pos="1079"/>
        </w:tabs>
        <w:spacing w:before="31"/>
        <w:ind w:right="0"/>
        <w:rPr>
          <w:sz w:val="24"/>
        </w:rPr>
      </w:pPr>
      <w:r>
        <w:rPr>
          <w:sz w:val="24"/>
        </w:rPr>
        <w:lastRenderedPageBreak/>
        <w:t>The</w:t>
      </w:r>
      <w:r>
        <w:rPr>
          <w:spacing w:val="-6"/>
          <w:sz w:val="24"/>
        </w:rPr>
        <w:t xml:space="preserve"> </w:t>
      </w:r>
      <w:r>
        <w:rPr>
          <w:sz w:val="24"/>
        </w:rPr>
        <w:t>provisional</w:t>
      </w:r>
      <w:r>
        <w:rPr>
          <w:spacing w:val="-7"/>
          <w:sz w:val="24"/>
        </w:rPr>
        <w:t xml:space="preserve"> </w:t>
      </w:r>
      <w:r>
        <w:rPr>
          <w:sz w:val="24"/>
        </w:rPr>
        <w:t>vendor</w:t>
      </w:r>
      <w:r>
        <w:rPr>
          <w:spacing w:val="-8"/>
          <w:sz w:val="24"/>
        </w:rPr>
        <w:t xml:space="preserve"> </w:t>
      </w:r>
      <w:r>
        <w:rPr>
          <w:sz w:val="24"/>
        </w:rPr>
        <w:t>will</w:t>
      </w:r>
      <w:r>
        <w:rPr>
          <w:spacing w:val="-6"/>
          <w:sz w:val="24"/>
        </w:rPr>
        <w:t xml:space="preserve"> </w:t>
      </w:r>
      <w:r>
        <w:rPr>
          <w:sz w:val="24"/>
        </w:rPr>
        <w:t>make</w:t>
      </w:r>
      <w:r>
        <w:rPr>
          <w:spacing w:val="-8"/>
          <w:sz w:val="24"/>
        </w:rPr>
        <w:t xml:space="preserve"> </w:t>
      </w:r>
      <w:r>
        <w:rPr>
          <w:sz w:val="24"/>
        </w:rPr>
        <w:t>no</w:t>
      </w:r>
      <w:r>
        <w:rPr>
          <w:spacing w:val="-6"/>
          <w:sz w:val="24"/>
        </w:rPr>
        <w:t xml:space="preserve"> </w:t>
      </w:r>
      <w:r>
        <w:rPr>
          <w:sz w:val="24"/>
        </w:rPr>
        <w:t>loans</w:t>
      </w:r>
      <w:r>
        <w:rPr>
          <w:spacing w:val="-8"/>
          <w:sz w:val="24"/>
        </w:rPr>
        <w:t xml:space="preserve"> </w:t>
      </w:r>
      <w:r>
        <w:rPr>
          <w:sz w:val="24"/>
        </w:rPr>
        <w:t>from</w:t>
      </w:r>
      <w:r>
        <w:rPr>
          <w:spacing w:val="-5"/>
          <w:sz w:val="24"/>
        </w:rPr>
        <w:t xml:space="preserve"> </w:t>
      </w:r>
      <w:r>
        <w:rPr>
          <w:sz w:val="24"/>
        </w:rPr>
        <w:t>vending</w:t>
      </w:r>
      <w:r>
        <w:rPr>
          <w:spacing w:val="-11"/>
          <w:sz w:val="24"/>
        </w:rPr>
        <w:t xml:space="preserve"> </w:t>
      </w:r>
      <w:r>
        <w:rPr>
          <w:sz w:val="24"/>
        </w:rPr>
        <w:t>facility</w:t>
      </w:r>
      <w:r>
        <w:rPr>
          <w:spacing w:val="-8"/>
          <w:sz w:val="24"/>
        </w:rPr>
        <w:t xml:space="preserve"> </w:t>
      </w:r>
      <w:r>
        <w:rPr>
          <w:sz w:val="24"/>
        </w:rPr>
        <w:t>program</w:t>
      </w:r>
      <w:r>
        <w:rPr>
          <w:spacing w:val="-7"/>
          <w:sz w:val="24"/>
        </w:rPr>
        <w:t xml:space="preserve"> </w:t>
      </w:r>
      <w:r>
        <w:rPr>
          <w:spacing w:val="-2"/>
          <w:sz w:val="24"/>
        </w:rPr>
        <w:t>funds.</w:t>
      </w:r>
    </w:p>
    <w:p w14:paraId="6924FE17" w14:textId="77777777" w:rsidR="001A0A4C" w:rsidRDefault="001A0A4C">
      <w:pPr>
        <w:pStyle w:val="BodyText"/>
      </w:pPr>
    </w:p>
    <w:p w14:paraId="4B34A035" w14:textId="77777777" w:rsidR="001A0A4C" w:rsidRDefault="00FB14FC">
      <w:pPr>
        <w:pStyle w:val="ListParagraph"/>
        <w:numPr>
          <w:ilvl w:val="1"/>
          <w:numId w:val="4"/>
        </w:numPr>
        <w:tabs>
          <w:tab w:val="left" w:pos="1080"/>
        </w:tabs>
        <w:ind w:left="1080"/>
        <w:jc w:val="both"/>
        <w:rPr>
          <w:sz w:val="24"/>
        </w:rPr>
      </w:pPr>
      <w:r>
        <w:rPr>
          <w:sz w:val="24"/>
        </w:rPr>
        <w:t xml:space="preserve">The provisional vendor shall limit personal breaks to one (1) fifteen (15) </w:t>
      </w:r>
      <w:proofErr w:type="gramStart"/>
      <w:r>
        <w:rPr>
          <w:sz w:val="24"/>
        </w:rPr>
        <w:t>minute period</w:t>
      </w:r>
      <w:proofErr w:type="gramEnd"/>
      <w:r>
        <w:rPr>
          <w:sz w:val="24"/>
        </w:rPr>
        <w:t xml:space="preserve"> per day.</w:t>
      </w:r>
      <w:r>
        <w:rPr>
          <w:spacing w:val="80"/>
          <w:sz w:val="24"/>
        </w:rPr>
        <w:t xml:space="preserve"> </w:t>
      </w:r>
      <w:r>
        <w:rPr>
          <w:sz w:val="24"/>
        </w:rPr>
        <w:t>The facility will never be left unattended.</w:t>
      </w:r>
      <w:r>
        <w:rPr>
          <w:spacing w:val="80"/>
          <w:sz w:val="24"/>
        </w:rPr>
        <w:t xml:space="preserve"> </w:t>
      </w:r>
      <w:r>
        <w:rPr>
          <w:sz w:val="24"/>
        </w:rPr>
        <w:t xml:space="preserve">The provisional vendor will leave a notice on the door to inform customers of when he will </w:t>
      </w:r>
      <w:r>
        <w:rPr>
          <w:spacing w:val="-2"/>
          <w:sz w:val="24"/>
        </w:rPr>
        <w:t>return.</w:t>
      </w:r>
    </w:p>
    <w:p w14:paraId="3CF2E1A7" w14:textId="77777777" w:rsidR="001A0A4C" w:rsidRDefault="001A0A4C">
      <w:pPr>
        <w:pStyle w:val="BodyText"/>
      </w:pPr>
    </w:p>
    <w:p w14:paraId="4CC799AF" w14:textId="403FB2F0" w:rsidR="001A0A4C" w:rsidRDefault="00FB14FC">
      <w:pPr>
        <w:pStyle w:val="ListParagraph"/>
        <w:numPr>
          <w:ilvl w:val="1"/>
          <w:numId w:val="4"/>
        </w:numPr>
        <w:tabs>
          <w:tab w:val="left" w:pos="1079"/>
        </w:tabs>
        <w:spacing w:before="1"/>
        <w:ind w:right="275"/>
        <w:jc w:val="both"/>
        <w:rPr>
          <w:sz w:val="24"/>
        </w:rPr>
      </w:pPr>
      <w:r>
        <w:rPr>
          <w:sz w:val="24"/>
        </w:rPr>
        <w:t>The provisional vendor shall ensure that all relief operators and helpers are registered with the Georgia Cooperative Services for the Blind, Inc.</w:t>
      </w:r>
      <w:r>
        <w:rPr>
          <w:spacing w:val="40"/>
          <w:sz w:val="24"/>
        </w:rPr>
        <w:t xml:space="preserve"> </w:t>
      </w:r>
      <w:r>
        <w:rPr>
          <w:sz w:val="24"/>
        </w:rPr>
        <w:t xml:space="preserve">The provisional vendor shall forward an updated list of relief operators and helpers to the BE </w:t>
      </w:r>
      <w:r w:rsidR="009C26A2">
        <w:rPr>
          <w:sz w:val="24"/>
        </w:rPr>
        <w:t>Counselor and</w:t>
      </w:r>
      <w:r>
        <w:rPr>
          <w:sz w:val="24"/>
        </w:rPr>
        <w:t xml:space="preserve"> shall keep the BE Counselor informed of any</w:t>
      </w:r>
      <w:r>
        <w:rPr>
          <w:spacing w:val="40"/>
          <w:sz w:val="24"/>
        </w:rPr>
        <w:t xml:space="preserve"> </w:t>
      </w:r>
      <w:r>
        <w:rPr>
          <w:sz w:val="24"/>
        </w:rPr>
        <w:t>changes on the list.</w:t>
      </w:r>
    </w:p>
    <w:p w14:paraId="205FBC7F" w14:textId="74FE7DB4" w:rsidR="001A0A4C" w:rsidRDefault="00FB14FC">
      <w:pPr>
        <w:pStyle w:val="BodyText"/>
        <w:spacing w:before="276"/>
        <w:ind w:left="1079" w:right="276" w:hanging="540"/>
        <w:jc w:val="both"/>
      </w:pPr>
      <w:r>
        <w:t>23</w:t>
      </w:r>
      <w:r>
        <w:rPr>
          <w:spacing w:val="80"/>
        </w:rPr>
        <w:t xml:space="preserve"> </w:t>
      </w:r>
      <w:r>
        <w:t xml:space="preserve">The provisional vendor shall stock machines with fresh </w:t>
      </w:r>
      <w:r w:rsidR="009C26A2">
        <w:t>products</w:t>
      </w:r>
      <w:r>
        <w:t xml:space="preserve"> and </w:t>
      </w:r>
      <w:proofErr w:type="gramStart"/>
      <w:r>
        <w:t>maintain machines in good working condition at all times</w:t>
      </w:r>
      <w:proofErr w:type="gramEnd"/>
      <w:r>
        <w:t>, keeping machines and machine area clean.</w:t>
      </w:r>
    </w:p>
    <w:p w14:paraId="13CF1986" w14:textId="77777777" w:rsidR="001A0A4C" w:rsidRDefault="001A0A4C">
      <w:pPr>
        <w:pStyle w:val="BodyText"/>
      </w:pPr>
    </w:p>
    <w:p w14:paraId="0B12E4CD" w14:textId="77777777" w:rsidR="001A0A4C" w:rsidRDefault="00FB14FC">
      <w:pPr>
        <w:pStyle w:val="ListParagraph"/>
        <w:numPr>
          <w:ilvl w:val="0"/>
          <w:numId w:val="3"/>
        </w:numPr>
        <w:tabs>
          <w:tab w:val="left" w:pos="1079"/>
        </w:tabs>
        <w:ind w:right="275"/>
        <w:jc w:val="both"/>
        <w:rPr>
          <w:sz w:val="24"/>
        </w:rPr>
      </w:pPr>
      <w:r>
        <w:rPr>
          <w:sz w:val="24"/>
        </w:rPr>
        <w:t xml:space="preserve">The provisional vendor understands that the BE Counselor is available to provide technical assistance to the provisional vendor as needed, </w:t>
      </w:r>
      <w:proofErr w:type="gramStart"/>
      <w:r>
        <w:rPr>
          <w:sz w:val="24"/>
        </w:rPr>
        <w:t>in order to</w:t>
      </w:r>
      <w:proofErr w:type="gramEnd"/>
      <w:r>
        <w:rPr>
          <w:sz w:val="24"/>
        </w:rPr>
        <w:t xml:space="preserve"> ensure the vending facility is operated as efficiently and as profitably as </w:t>
      </w:r>
      <w:r>
        <w:rPr>
          <w:spacing w:val="-2"/>
          <w:sz w:val="24"/>
        </w:rPr>
        <w:t>possible.</w:t>
      </w:r>
    </w:p>
    <w:p w14:paraId="6EE04C02" w14:textId="77777777" w:rsidR="001A0A4C" w:rsidRDefault="001A0A4C">
      <w:pPr>
        <w:pStyle w:val="BodyText"/>
      </w:pPr>
    </w:p>
    <w:p w14:paraId="2DD0EA21" w14:textId="77777777" w:rsidR="001A0A4C" w:rsidRDefault="00FB14FC">
      <w:pPr>
        <w:pStyle w:val="ListParagraph"/>
        <w:numPr>
          <w:ilvl w:val="0"/>
          <w:numId w:val="3"/>
        </w:numPr>
        <w:tabs>
          <w:tab w:val="left" w:pos="1079"/>
        </w:tabs>
        <w:ind w:right="275"/>
        <w:jc w:val="both"/>
        <w:rPr>
          <w:sz w:val="24"/>
        </w:rPr>
      </w:pPr>
      <w:r>
        <w:rPr>
          <w:sz w:val="24"/>
        </w:rPr>
        <w:t xml:space="preserve">The provisional vendor shall establish and maintain a </w:t>
      </w:r>
      <w:proofErr w:type="gramStart"/>
      <w:r>
        <w:rPr>
          <w:sz w:val="24"/>
        </w:rPr>
        <w:t>jobber</w:t>
      </w:r>
      <w:proofErr w:type="gramEnd"/>
      <w:r>
        <w:rPr>
          <w:sz w:val="24"/>
        </w:rPr>
        <w:t xml:space="preserve"> schedule for product delivery.</w:t>
      </w:r>
    </w:p>
    <w:p w14:paraId="42B2C223" w14:textId="77777777" w:rsidR="001A0A4C" w:rsidRDefault="001A0A4C">
      <w:pPr>
        <w:pStyle w:val="BodyText"/>
      </w:pPr>
    </w:p>
    <w:p w14:paraId="5ECEA3DC" w14:textId="77777777" w:rsidR="001A0A4C" w:rsidRDefault="001A0A4C">
      <w:pPr>
        <w:pStyle w:val="BodyText"/>
      </w:pPr>
    </w:p>
    <w:p w14:paraId="38712562" w14:textId="77777777" w:rsidR="001A0A4C" w:rsidRDefault="00FB14FC">
      <w:pPr>
        <w:pStyle w:val="ListParagraph"/>
        <w:numPr>
          <w:ilvl w:val="0"/>
          <w:numId w:val="3"/>
        </w:numPr>
        <w:tabs>
          <w:tab w:val="left" w:pos="1008"/>
          <w:tab w:val="left" w:pos="1079"/>
        </w:tabs>
        <w:jc w:val="both"/>
        <w:rPr>
          <w:sz w:val="24"/>
        </w:rPr>
      </w:pPr>
      <w:r>
        <w:rPr>
          <w:sz w:val="24"/>
        </w:rPr>
        <w:t>The</w:t>
      </w:r>
      <w:r>
        <w:rPr>
          <w:spacing w:val="-1"/>
          <w:sz w:val="24"/>
        </w:rPr>
        <w:t xml:space="preserve"> </w:t>
      </w:r>
      <w:r>
        <w:rPr>
          <w:sz w:val="24"/>
        </w:rPr>
        <w:t xml:space="preserve">provisional </w:t>
      </w:r>
      <w:proofErr w:type="gramStart"/>
      <w:r>
        <w:rPr>
          <w:sz w:val="24"/>
        </w:rPr>
        <w:t>vendor shall</w:t>
      </w:r>
      <w:proofErr w:type="gramEnd"/>
      <w:r>
        <w:rPr>
          <w:sz w:val="24"/>
        </w:rPr>
        <w:t xml:space="preserve"> sell items</w:t>
      </w:r>
      <w:r>
        <w:rPr>
          <w:spacing w:val="-2"/>
          <w:sz w:val="24"/>
        </w:rPr>
        <w:t xml:space="preserve"> </w:t>
      </w:r>
      <w:r>
        <w:rPr>
          <w:sz w:val="24"/>
        </w:rPr>
        <w:t>only</w:t>
      </w:r>
      <w:r>
        <w:rPr>
          <w:spacing w:val="-2"/>
          <w:sz w:val="24"/>
        </w:rPr>
        <w:t xml:space="preserve"> </w:t>
      </w:r>
      <w:r>
        <w:rPr>
          <w:sz w:val="24"/>
        </w:rPr>
        <w:t>from the</w:t>
      </w:r>
      <w:r>
        <w:rPr>
          <w:spacing w:val="-1"/>
          <w:sz w:val="24"/>
        </w:rPr>
        <w:t xml:space="preserve"> </w:t>
      </w:r>
      <w:r>
        <w:rPr>
          <w:sz w:val="24"/>
        </w:rPr>
        <w:t>snack</w:t>
      </w:r>
      <w:r>
        <w:rPr>
          <w:spacing w:val="-2"/>
          <w:sz w:val="24"/>
        </w:rPr>
        <w:t xml:space="preserve"> </w:t>
      </w:r>
      <w:r>
        <w:rPr>
          <w:sz w:val="24"/>
        </w:rPr>
        <w:t>bar.</w:t>
      </w:r>
      <w:r>
        <w:rPr>
          <w:spacing w:val="40"/>
          <w:sz w:val="24"/>
        </w:rPr>
        <w:t xml:space="preserve"> </w:t>
      </w:r>
      <w:r>
        <w:rPr>
          <w:sz w:val="24"/>
        </w:rPr>
        <w:t>No items will be sold directly from the storage facility.</w:t>
      </w:r>
    </w:p>
    <w:p w14:paraId="67B4011B" w14:textId="77777777" w:rsidR="001A0A4C" w:rsidRDefault="001A0A4C">
      <w:pPr>
        <w:pStyle w:val="BodyText"/>
      </w:pPr>
    </w:p>
    <w:p w14:paraId="7F9B6736" w14:textId="312B43AD" w:rsidR="001A0A4C" w:rsidRDefault="00FB14FC">
      <w:pPr>
        <w:pStyle w:val="ListParagraph"/>
        <w:numPr>
          <w:ilvl w:val="0"/>
          <w:numId w:val="3"/>
        </w:numPr>
        <w:tabs>
          <w:tab w:val="left" w:pos="1037"/>
          <w:tab w:val="left" w:pos="1079"/>
        </w:tabs>
        <w:ind w:right="277"/>
        <w:jc w:val="both"/>
        <w:rPr>
          <w:sz w:val="24"/>
        </w:rPr>
      </w:pPr>
      <w:r>
        <w:rPr>
          <w:sz w:val="24"/>
        </w:rPr>
        <w:t xml:space="preserve">The provisional vendor shall establish and maintain a telephone number at her expense </w:t>
      </w:r>
      <w:proofErr w:type="gramStart"/>
      <w:r>
        <w:rPr>
          <w:sz w:val="24"/>
        </w:rPr>
        <w:t>for</w:t>
      </w:r>
      <w:proofErr w:type="gramEnd"/>
      <w:r>
        <w:rPr>
          <w:sz w:val="24"/>
        </w:rPr>
        <w:t xml:space="preserve"> calls regarding problems or </w:t>
      </w:r>
      <w:r w:rsidR="009C26A2">
        <w:rPr>
          <w:sz w:val="24"/>
        </w:rPr>
        <w:t>inquiries about</w:t>
      </w:r>
      <w:r>
        <w:rPr>
          <w:sz w:val="24"/>
        </w:rPr>
        <w:t xml:space="preserve"> this facility.</w:t>
      </w:r>
    </w:p>
    <w:p w14:paraId="07D36CDF" w14:textId="77777777" w:rsidR="001A0A4C" w:rsidRDefault="001A0A4C">
      <w:pPr>
        <w:pStyle w:val="BodyText"/>
      </w:pPr>
    </w:p>
    <w:p w14:paraId="55044A01" w14:textId="77777777" w:rsidR="001A0A4C" w:rsidRDefault="00FB14FC">
      <w:pPr>
        <w:pStyle w:val="ListParagraph"/>
        <w:numPr>
          <w:ilvl w:val="0"/>
          <w:numId w:val="3"/>
        </w:numPr>
        <w:tabs>
          <w:tab w:val="left" w:pos="1079"/>
          <w:tab w:val="left" w:pos="1130"/>
        </w:tabs>
        <w:jc w:val="both"/>
        <w:rPr>
          <w:sz w:val="24"/>
        </w:rPr>
      </w:pPr>
      <w:r>
        <w:rPr>
          <w:sz w:val="24"/>
        </w:rPr>
        <w:tab/>
        <w:t>The provisional vendor shall create and maintain a refund policy for each building at the facility.</w:t>
      </w:r>
    </w:p>
    <w:p w14:paraId="2097DB89" w14:textId="77777777" w:rsidR="001A0A4C" w:rsidRDefault="001A0A4C">
      <w:pPr>
        <w:pStyle w:val="BodyText"/>
      </w:pPr>
    </w:p>
    <w:p w14:paraId="7CCDE212" w14:textId="77777777" w:rsidR="001A0A4C" w:rsidRDefault="00FB14FC">
      <w:pPr>
        <w:pStyle w:val="ListParagraph"/>
        <w:numPr>
          <w:ilvl w:val="0"/>
          <w:numId w:val="3"/>
        </w:numPr>
        <w:tabs>
          <w:tab w:val="left" w:pos="1020"/>
          <w:tab w:val="left" w:pos="1079"/>
        </w:tabs>
        <w:jc w:val="both"/>
        <w:rPr>
          <w:sz w:val="24"/>
        </w:rPr>
      </w:pPr>
      <w:r>
        <w:rPr>
          <w:sz w:val="24"/>
        </w:rPr>
        <w:t>The provisional vendor shall feature only approved, nationally recognized brand name products.</w:t>
      </w:r>
    </w:p>
    <w:p w14:paraId="0166BB70" w14:textId="77777777" w:rsidR="001A0A4C" w:rsidRDefault="001A0A4C">
      <w:pPr>
        <w:pStyle w:val="BodyText"/>
      </w:pPr>
    </w:p>
    <w:p w14:paraId="5D316491" w14:textId="77777777" w:rsidR="001A0A4C" w:rsidRDefault="00FB14FC">
      <w:pPr>
        <w:pStyle w:val="ListParagraph"/>
        <w:numPr>
          <w:ilvl w:val="0"/>
          <w:numId w:val="3"/>
        </w:numPr>
        <w:tabs>
          <w:tab w:val="left" w:pos="1006"/>
        </w:tabs>
        <w:ind w:left="1006" w:right="0" w:hanging="467"/>
        <w:rPr>
          <w:sz w:val="24"/>
        </w:rPr>
      </w:pPr>
      <w:r>
        <w:rPr>
          <w:sz w:val="24"/>
        </w:rPr>
        <w:t>The</w:t>
      </w:r>
      <w:r>
        <w:rPr>
          <w:spacing w:val="-8"/>
          <w:sz w:val="24"/>
        </w:rPr>
        <w:t xml:space="preserve"> </w:t>
      </w:r>
      <w:r>
        <w:rPr>
          <w:sz w:val="24"/>
        </w:rPr>
        <w:t>provisional</w:t>
      </w:r>
      <w:r>
        <w:rPr>
          <w:spacing w:val="-6"/>
          <w:sz w:val="24"/>
        </w:rPr>
        <w:t xml:space="preserve"> </w:t>
      </w:r>
      <w:r>
        <w:rPr>
          <w:sz w:val="24"/>
        </w:rPr>
        <w:t>vendor</w:t>
      </w:r>
      <w:r>
        <w:rPr>
          <w:spacing w:val="-8"/>
          <w:sz w:val="24"/>
        </w:rPr>
        <w:t xml:space="preserve"> </w:t>
      </w:r>
      <w:r>
        <w:rPr>
          <w:sz w:val="24"/>
        </w:rPr>
        <w:t>shall</w:t>
      </w:r>
      <w:r>
        <w:rPr>
          <w:spacing w:val="-6"/>
          <w:sz w:val="24"/>
        </w:rPr>
        <w:t xml:space="preserve"> </w:t>
      </w:r>
      <w:r>
        <w:rPr>
          <w:sz w:val="24"/>
        </w:rPr>
        <w:t>abide</w:t>
      </w:r>
      <w:r>
        <w:rPr>
          <w:spacing w:val="-6"/>
          <w:sz w:val="24"/>
        </w:rPr>
        <w:t xml:space="preserve"> </w:t>
      </w:r>
      <w:r>
        <w:rPr>
          <w:sz w:val="24"/>
        </w:rPr>
        <w:t>by</w:t>
      </w:r>
      <w:r>
        <w:rPr>
          <w:spacing w:val="-8"/>
          <w:sz w:val="24"/>
        </w:rPr>
        <w:t xml:space="preserve"> </w:t>
      </w:r>
      <w:r>
        <w:rPr>
          <w:sz w:val="24"/>
        </w:rPr>
        <w:t>uniform</w:t>
      </w:r>
      <w:r>
        <w:rPr>
          <w:spacing w:val="-6"/>
          <w:sz w:val="24"/>
        </w:rPr>
        <w:t xml:space="preserve"> </w:t>
      </w:r>
      <w:r>
        <w:rPr>
          <w:sz w:val="24"/>
        </w:rPr>
        <w:t>price</w:t>
      </w:r>
      <w:r>
        <w:rPr>
          <w:spacing w:val="-6"/>
          <w:sz w:val="24"/>
        </w:rPr>
        <w:t xml:space="preserve"> </w:t>
      </w:r>
      <w:r>
        <w:rPr>
          <w:spacing w:val="-2"/>
          <w:sz w:val="24"/>
        </w:rPr>
        <w:t>guidelines.</w:t>
      </w:r>
    </w:p>
    <w:p w14:paraId="4AEC0750" w14:textId="77777777" w:rsidR="001A0A4C" w:rsidRDefault="001A0A4C">
      <w:pPr>
        <w:pStyle w:val="BodyText"/>
      </w:pPr>
    </w:p>
    <w:p w14:paraId="5BE157EF" w14:textId="77777777" w:rsidR="001A0A4C" w:rsidRDefault="00FB14FC">
      <w:pPr>
        <w:pStyle w:val="ListParagraph"/>
        <w:numPr>
          <w:ilvl w:val="0"/>
          <w:numId w:val="3"/>
        </w:numPr>
        <w:tabs>
          <w:tab w:val="left" w:pos="1039"/>
          <w:tab w:val="left" w:pos="1079"/>
        </w:tabs>
        <w:jc w:val="both"/>
        <w:rPr>
          <w:sz w:val="24"/>
        </w:rPr>
      </w:pPr>
      <w:r>
        <w:rPr>
          <w:sz w:val="24"/>
        </w:rPr>
        <w:t>The provisional vendor shall participate in all needed vending machine training and strive toward self-sufficiency in machine maintenance.</w:t>
      </w:r>
    </w:p>
    <w:p w14:paraId="6EF75DCA" w14:textId="77777777" w:rsidR="001A0A4C" w:rsidRDefault="001A0A4C">
      <w:pPr>
        <w:pStyle w:val="BodyText"/>
      </w:pPr>
    </w:p>
    <w:p w14:paraId="22D5F2CA" w14:textId="77777777" w:rsidR="001A0A4C" w:rsidRDefault="00FB14FC">
      <w:pPr>
        <w:pStyle w:val="ListParagraph"/>
        <w:numPr>
          <w:ilvl w:val="0"/>
          <w:numId w:val="3"/>
        </w:numPr>
        <w:tabs>
          <w:tab w:val="left" w:pos="1079"/>
        </w:tabs>
        <w:ind w:right="274"/>
        <w:jc w:val="both"/>
        <w:rPr>
          <w:sz w:val="24"/>
        </w:rPr>
      </w:pPr>
      <w:r>
        <w:rPr>
          <w:sz w:val="24"/>
        </w:rPr>
        <w:t>The provisional vendor shall maintain the business accounts of the vending facility separate from personal accounts.</w:t>
      </w:r>
    </w:p>
    <w:p w14:paraId="04CFF226" w14:textId="77777777" w:rsidR="001A0A4C" w:rsidRDefault="001A0A4C">
      <w:pPr>
        <w:jc w:val="both"/>
        <w:rPr>
          <w:sz w:val="24"/>
        </w:rPr>
        <w:sectPr w:rsidR="001A0A4C" w:rsidSect="007E46AD">
          <w:pgSz w:w="12240" w:h="15840"/>
          <w:pgMar w:top="1680" w:right="1160" w:bottom="1420" w:left="1260" w:header="0" w:footer="1230" w:gutter="0"/>
          <w:cols w:space="720"/>
        </w:sectPr>
      </w:pPr>
    </w:p>
    <w:p w14:paraId="38894936" w14:textId="77777777" w:rsidR="001A0A4C" w:rsidRDefault="00FB14FC">
      <w:pPr>
        <w:pStyle w:val="ListParagraph"/>
        <w:numPr>
          <w:ilvl w:val="0"/>
          <w:numId w:val="3"/>
        </w:numPr>
        <w:tabs>
          <w:tab w:val="left" w:pos="1006"/>
        </w:tabs>
        <w:spacing w:before="31"/>
        <w:ind w:left="1006" w:right="0" w:hanging="467"/>
        <w:rPr>
          <w:sz w:val="24"/>
        </w:rPr>
      </w:pPr>
      <w:r>
        <w:rPr>
          <w:sz w:val="24"/>
        </w:rPr>
        <w:lastRenderedPageBreak/>
        <w:t>The</w:t>
      </w:r>
      <w:r>
        <w:rPr>
          <w:spacing w:val="-9"/>
          <w:sz w:val="24"/>
        </w:rPr>
        <w:t xml:space="preserve"> </w:t>
      </w:r>
      <w:r>
        <w:rPr>
          <w:sz w:val="24"/>
        </w:rPr>
        <w:t>provisional</w:t>
      </w:r>
      <w:r>
        <w:rPr>
          <w:spacing w:val="-7"/>
          <w:sz w:val="24"/>
        </w:rPr>
        <w:t xml:space="preserve"> </w:t>
      </w:r>
      <w:r>
        <w:rPr>
          <w:sz w:val="24"/>
        </w:rPr>
        <w:t>vendor</w:t>
      </w:r>
      <w:r>
        <w:rPr>
          <w:spacing w:val="-8"/>
          <w:sz w:val="24"/>
        </w:rPr>
        <w:t xml:space="preserve"> </w:t>
      </w:r>
      <w:r>
        <w:rPr>
          <w:sz w:val="24"/>
        </w:rPr>
        <w:t>shall</w:t>
      </w:r>
      <w:r>
        <w:rPr>
          <w:spacing w:val="-7"/>
          <w:sz w:val="24"/>
        </w:rPr>
        <w:t xml:space="preserve"> </w:t>
      </w:r>
      <w:r>
        <w:rPr>
          <w:sz w:val="24"/>
        </w:rPr>
        <w:t>be</w:t>
      </w:r>
      <w:r>
        <w:rPr>
          <w:spacing w:val="-9"/>
          <w:sz w:val="24"/>
        </w:rPr>
        <w:t xml:space="preserve"> </w:t>
      </w:r>
      <w:r>
        <w:rPr>
          <w:sz w:val="24"/>
        </w:rPr>
        <w:t>responsible</w:t>
      </w:r>
      <w:r>
        <w:rPr>
          <w:spacing w:val="-8"/>
          <w:sz w:val="24"/>
        </w:rPr>
        <w:t xml:space="preserve"> </w:t>
      </w:r>
      <w:r>
        <w:rPr>
          <w:sz w:val="24"/>
        </w:rPr>
        <w:t>for</w:t>
      </w:r>
      <w:r>
        <w:rPr>
          <w:spacing w:val="-10"/>
          <w:sz w:val="24"/>
        </w:rPr>
        <w:t xml:space="preserve"> </w:t>
      </w:r>
      <w:r>
        <w:rPr>
          <w:sz w:val="24"/>
        </w:rPr>
        <w:t>utilities</w:t>
      </w:r>
      <w:r>
        <w:rPr>
          <w:spacing w:val="-7"/>
          <w:sz w:val="24"/>
        </w:rPr>
        <w:t xml:space="preserve"> </w:t>
      </w:r>
      <w:r>
        <w:rPr>
          <w:sz w:val="24"/>
        </w:rPr>
        <w:t>associated</w:t>
      </w:r>
      <w:r>
        <w:rPr>
          <w:spacing w:val="-6"/>
          <w:sz w:val="24"/>
        </w:rPr>
        <w:t xml:space="preserve"> </w:t>
      </w:r>
      <w:r>
        <w:rPr>
          <w:sz w:val="24"/>
        </w:rPr>
        <w:t>with</w:t>
      </w:r>
      <w:r>
        <w:rPr>
          <w:spacing w:val="-7"/>
          <w:sz w:val="24"/>
        </w:rPr>
        <w:t xml:space="preserve"> </w:t>
      </w:r>
      <w:r>
        <w:rPr>
          <w:sz w:val="24"/>
        </w:rPr>
        <w:t>this</w:t>
      </w:r>
      <w:r>
        <w:rPr>
          <w:spacing w:val="-7"/>
          <w:sz w:val="24"/>
        </w:rPr>
        <w:t xml:space="preserve"> </w:t>
      </w:r>
      <w:r>
        <w:rPr>
          <w:spacing w:val="-2"/>
          <w:sz w:val="24"/>
        </w:rPr>
        <w:t>site.</w:t>
      </w:r>
    </w:p>
    <w:p w14:paraId="05CA794F" w14:textId="77777777" w:rsidR="001A0A4C" w:rsidRDefault="001A0A4C">
      <w:pPr>
        <w:pStyle w:val="BodyText"/>
      </w:pPr>
    </w:p>
    <w:p w14:paraId="439C7343" w14:textId="77777777" w:rsidR="001A0A4C" w:rsidRDefault="00FB14FC">
      <w:pPr>
        <w:pStyle w:val="ListParagraph"/>
        <w:numPr>
          <w:ilvl w:val="0"/>
          <w:numId w:val="4"/>
        </w:numPr>
        <w:tabs>
          <w:tab w:val="left" w:pos="538"/>
        </w:tabs>
        <w:ind w:left="538" w:right="0" w:hanging="359"/>
        <w:rPr>
          <w:sz w:val="24"/>
        </w:rPr>
      </w:pPr>
      <w:r>
        <w:rPr>
          <w:spacing w:val="-2"/>
          <w:sz w:val="24"/>
        </w:rPr>
        <w:t>General</w:t>
      </w:r>
    </w:p>
    <w:p w14:paraId="63FEA795" w14:textId="77777777" w:rsidR="001A0A4C" w:rsidRDefault="001A0A4C">
      <w:pPr>
        <w:pStyle w:val="BodyText"/>
      </w:pPr>
    </w:p>
    <w:p w14:paraId="3B6FDB97" w14:textId="3E1068A6" w:rsidR="001A0A4C" w:rsidRDefault="00FB14FC">
      <w:pPr>
        <w:pStyle w:val="ListParagraph"/>
        <w:numPr>
          <w:ilvl w:val="1"/>
          <w:numId w:val="4"/>
        </w:numPr>
        <w:tabs>
          <w:tab w:val="left" w:pos="1619"/>
        </w:tabs>
        <w:ind w:left="1619" w:hanging="720"/>
        <w:jc w:val="both"/>
        <w:rPr>
          <w:sz w:val="24"/>
        </w:rPr>
      </w:pPr>
      <w:r>
        <w:rPr>
          <w:sz w:val="24"/>
        </w:rPr>
        <w:t xml:space="preserve">The right, title and interest in and to the equipment of the vending facility, the stock in trade and funds on hand are vested in the </w:t>
      </w:r>
      <w:r w:rsidR="009C26A2">
        <w:rPr>
          <w:sz w:val="24"/>
        </w:rPr>
        <w:t>SLA and</w:t>
      </w:r>
      <w:r>
        <w:rPr>
          <w:sz w:val="24"/>
        </w:rPr>
        <w:t xml:space="preserve"> shall be left at the vending facility or turned over to the SLA on the termination of this agreement for any reason by either of the parties.</w:t>
      </w:r>
      <w:r>
        <w:rPr>
          <w:spacing w:val="40"/>
          <w:sz w:val="24"/>
        </w:rPr>
        <w:t xml:space="preserve"> </w:t>
      </w:r>
      <w:r>
        <w:rPr>
          <w:sz w:val="24"/>
        </w:rPr>
        <w:t>In such an event, the accrued profits shall be determined by the SLA and paid to the provisional vendor or to the provisional vendor’s heirs or assignees.</w:t>
      </w:r>
      <w:r>
        <w:rPr>
          <w:spacing w:val="80"/>
          <w:sz w:val="24"/>
        </w:rPr>
        <w:t xml:space="preserve"> </w:t>
      </w:r>
      <w:r>
        <w:rPr>
          <w:sz w:val="24"/>
        </w:rPr>
        <w:t>If such final settlement discloses that the provisional vendor is indebted to the state agency, the provisional vendor shall have deducted or pay the same forthwith to the state licensing agency.</w:t>
      </w:r>
    </w:p>
    <w:p w14:paraId="4D480F3D" w14:textId="77777777" w:rsidR="001A0A4C" w:rsidRDefault="001A0A4C">
      <w:pPr>
        <w:pStyle w:val="BodyText"/>
        <w:spacing w:before="1"/>
      </w:pPr>
    </w:p>
    <w:p w14:paraId="607D79C4" w14:textId="77777777" w:rsidR="001A0A4C" w:rsidRDefault="00FB14FC">
      <w:pPr>
        <w:pStyle w:val="ListParagraph"/>
        <w:numPr>
          <w:ilvl w:val="1"/>
          <w:numId w:val="4"/>
        </w:numPr>
        <w:tabs>
          <w:tab w:val="left" w:pos="1619"/>
        </w:tabs>
        <w:ind w:left="1619" w:hanging="720"/>
        <w:jc w:val="both"/>
        <w:rPr>
          <w:sz w:val="24"/>
        </w:rPr>
      </w:pPr>
      <w:r>
        <w:rPr>
          <w:sz w:val="24"/>
        </w:rPr>
        <w:t xml:space="preserve">The business to be carried </w:t>
      </w:r>
      <w:proofErr w:type="gramStart"/>
      <w:r>
        <w:rPr>
          <w:sz w:val="24"/>
        </w:rPr>
        <w:t>on</w:t>
      </w:r>
      <w:proofErr w:type="gramEnd"/>
      <w:r>
        <w:rPr>
          <w:sz w:val="24"/>
        </w:rPr>
        <w:t xml:space="preserve"> at the vending</w:t>
      </w:r>
      <w:r>
        <w:rPr>
          <w:spacing w:val="-2"/>
          <w:sz w:val="24"/>
        </w:rPr>
        <w:t xml:space="preserve"> </w:t>
      </w:r>
      <w:r>
        <w:rPr>
          <w:sz w:val="24"/>
        </w:rPr>
        <w:t>facility shall be limited</w:t>
      </w:r>
      <w:r>
        <w:rPr>
          <w:spacing w:val="-2"/>
          <w:sz w:val="24"/>
        </w:rPr>
        <w:t xml:space="preserve"> </w:t>
      </w:r>
      <w:r>
        <w:rPr>
          <w:sz w:val="24"/>
        </w:rPr>
        <w:t>to that specified and authorized in the permit or agreement.</w:t>
      </w:r>
    </w:p>
    <w:p w14:paraId="48B52F8A" w14:textId="77777777" w:rsidR="001A0A4C" w:rsidRDefault="001A0A4C">
      <w:pPr>
        <w:pStyle w:val="BodyText"/>
      </w:pPr>
    </w:p>
    <w:p w14:paraId="69EDAB14" w14:textId="77777777" w:rsidR="001A0A4C" w:rsidRDefault="00FB14FC">
      <w:pPr>
        <w:pStyle w:val="ListParagraph"/>
        <w:numPr>
          <w:ilvl w:val="1"/>
          <w:numId w:val="4"/>
        </w:numPr>
        <w:tabs>
          <w:tab w:val="left" w:pos="1620"/>
        </w:tabs>
        <w:ind w:left="1620" w:right="275" w:hanging="720"/>
        <w:jc w:val="both"/>
        <w:rPr>
          <w:sz w:val="24"/>
        </w:rPr>
      </w:pPr>
      <w:r>
        <w:rPr>
          <w:sz w:val="24"/>
        </w:rPr>
        <w:t>The income of the provisional vendor shall be the net proceeds of the business of the vending facility for the period in question less the funds which must be set aside, as established in writing by the SLA pursuant to 34 CFR 395.9.</w:t>
      </w:r>
    </w:p>
    <w:p w14:paraId="5DC91853" w14:textId="77777777" w:rsidR="001A0A4C" w:rsidRDefault="001A0A4C">
      <w:pPr>
        <w:pStyle w:val="BodyText"/>
      </w:pPr>
    </w:p>
    <w:p w14:paraId="06B6FDE0" w14:textId="77777777" w:rsidR="001A0A4C" w:rsidRDefault="00FB14FC">
      <w:pPr>
        <w:pStyle w:val="ListParagraph"/>
        <w:numPr>
          <w:ilvl w:val="1"/>
          <w:numId w:val="4"/>
        </w:numPr>
        <w:tabs>
          <w:tab w:val="left" w:pos="1620"/>
        </w:tabs>
        <w:ind w:left="1620" w:right="275" w:hanging="720"/>
        <w:jc w:val="both"/>
        <w:rPr>
          <w:sz w:val="24"/>
        </w:rPr>
      </w:pPr>
      <w:r>
        <w:rPr>
          <w:sz w:val="24"/>
        </w:rPr>
        <w:t xml:space="preserve">Rebates, commissions or bonuses received from suppliers must be accounted for as income </w:t>
      </w:r>
      <w:proofErr w:type="gramStart"/>
      <w:r>
        <w:rPr>
          <w:sz w:val="24"/>
        </w:rPr>
        <w:t>of</w:t>
      </w:r>
      <w:proofErr w:type="gramEnd"/>
      <w:r>
        <w:rPr>
          <w:sz w:val="24"/>
        </w:rPr>
        <w:t xml:space="preserve"> the vending facility.</w:t>
      </w:r>
      <w:r>
        <w:rPr>
          <w:spacing w:val="40"/>
          <w:sz w:val="24"/>
        </w:rPr>
        <w:t xml:space="preserve"> </w:t>
      </w:r>
      <w:r>
        <w:rPr>
          <w:sz w:val="24"/>
        </w:rPr>
        <w:t>Under no circumstances are such funds to be treated as the separate personal funds of the provisional vendor.</w:t>
      </w:r>
    </w:p>
    <w:p w14:paraId="3536260F" w14:textId="77777777" w:rsidR="001A0A4C" w:rsidRDefault="001A0A4C">
      <w:pPr>
        <w:pStyle w:val="BodyText"/>
      </w:pPr>
    </w:p>
    <w:p w14:paraId="795EE350" w14:textId="77777777" w:rsidR="001A0A4C" w:rsidRDefault="00FB14FC">
      <w:pPr>
        <w:pStyle w:val="ListParagraph"/>
        <w:numPr>
          <w:ilvl w:val="1"/>
          <w:numId w:val="4"/>
        </w:numPr>
        <w:tabs>
          <w:tab w:val="left" w:pos="1620"/>
        </w:tabs>
        <w:ind w:left="1620" w:hanging="720"/>
        <w:jc w:val="both"/>
        <w:rPr>
          <w:sz w:val="24"/>
        </w:rPr>
      </w:pPr>
      <w:r>
        <w:rPr>
          <w:sz w:val="24"/>
        </w:rPr>
        <w:t>Program funds which are derived from sales in a vending facility are the property of the SLA and under no circumstances may be used by the provisional vendor as his personal funds.</w:t>
      </w:r>
    </w:p>
    <w:p w14:paraId="48437A69" w14:textId="77777777" w:rsidR="001A0A4C" w:rsidRDefault="001A0A4C">
      <w:pPr>
        <w:pStyle w:val="BodyText"/>
      </w:pPr>
    </w:p>
    <w:p w14:paraId="5FBBDBD8" w14:textId="77777777" w:rsidR="001A0A4C" w:rsidRDefault="00FB14FC">
      <w:pPr>
        <w:pStyle w:val="ListParagraph"/>
        <w:numPr>
          <w:ilvl w:val="1"/>
          <w:numId w:val="4"/>
        </w:numPr>
        <w:tabs>
          <w:tab w:val="left" w:pos="1620"/>
        </w:tabs>
        <w:ind w:left="1620" w:right="279" w:hanging="720"/>
        <w:jc w:val="both"/>
        <w:rPr>
          <w:sz w:val="24"/>
        </w:rPr>
      </w:pPr>
      <w:r>
        <w:rPr>
          <w:sz w:val="24"/>
        </w:rPr>
        <w:t>Merchandise taken from the stock in trade of the vending facility by the provisional vendor for his/her own use shall be accounted for by the provisional vendor and paid for at retail prices.</w:t>
      </w:r>
    </w:p>
    <w:p w14:paraId="44EDD52B" w14:textId="77777777" w:rsidR="001A0A4C" w:rsidRDefault="001A0A4C">
      <w:pPr>
        <w:pStyle w:val="BodyText"/>
      </w:pPr>
    </w:p>
    <w:p w14:paraId="7317BB71" w14:textId="77777777" w:rsidR="001A0A4C" w:rsidRDefault="00FB14FC">
      <w:pPr>
        <w:pStyle w:val="ListParagraph"/>
        <w:numPr>
          <w:ilvl w:val="1"/>
          <w:numId w:val="4"/>
        </w:numPr>
        <w:tabs>
          <w:tab w:val="left" w:pos="1620"/>
        </w:tabs>
        <w:ind w:left="1620" w:right="275" w:hanging="720"/>
        <w:jc w:val="both"/>
        <w:rPr>
          <w:sz w:val="24"/>
        </w:rPr>
      </w:pPr>
      <w:r>
        <w:rPr>
          <w:sz w:val="24"/>
        </w:rPr>
        <w:t>A plan to maintain insurance covering liability for all vending facilities shall be administered by the SLA in consultation with the Committee of Blind Vendors.</w:t>
      </w:r>
      <w:r>
        <w:rPr>
          <w:spacing w:val="40"/>
          <w:sz w:val="24"/>
        </w:rPr>
        <w:t xml:space="preserve"> </w:t>
      </w:r>
      <w:r>
        <w:rPr>
          <w:sz w:val="24"/>
        </w:rPr>
        <w:t xml:space="preserve">The charges for such services </w:t>
      </w:r>
      <w:proofErr w:type="gramStart"/>
      <w:r>
        <w:rPr>
          <w:sz w:val="24"/>
        </w:rPr>
        <w:t>shall</w:t>
      </w:r>
      <w:proofErr w:type="gramEnd"/>
      <w:r>
        <w:rPr>
          <w:sz w:val="24"/>
        </w:rPr>
        <w:t xml:space="preserve"> be deducted from the operation of the vending facility.</w:t>
      </w:r>
    </w:p>
    <w:p w14:paraId="707EE2AC" w14:textId="77777777" w:rsidR="001A0A4C" w:rsidRDefault="001A0A4C">
      <w:pPr>
        <w:pStyle w:val="BodyText"/>
      </w:pPr>
    </w:p>
    <w:p w14:paraId="4ECACDCE" w14:textId="77777777" w:rsidR="001A0A4C" w:rsidRDefault="00FB14FC">
      <w:pPr>
        <w:pStyle w:val="ListParagraph"/>
        <w:numPr>
          <w:ilvl w:val="1"/>
          <w:numId w:val="4"/>
        </w:numPr>
        <w:tabs>
          <w:tab w:val="left" w:pos="1620"/>
        </w:tabs>
        <w:ind w:left="1620" w:hanging="720"/>
        <w:jc w:val="both"/>
        <w:rPr>
          <w:sz w:val="24"/>
        </w:rPr>
      </w:pPr>
      <w:r>
        <w:rPr>
          <w:sz w:val="24"/>
        </w:rPr>
        <w:t>A set-aside charge shall be deducted from the net proceeds of each vending facility.</w:t>
      </w:r>
      <w:r>
        <w:rPr>
          <w:spacing w:val="40"/>
          <w:sz w:val="24"/>
        </w:rPr>
        <w:t xml:space="preserve"> </w:t>
      </w:r>
      <w:r>
        <w:rPr>
          <w:sz w:val="24"/>
        </w:rPr>
        <w:t>The set-aside charge is established by the SLA, in consultation with the Committee of Blind Vendors and approved by the Commissioner of the Rehabilitation Services Administration.</w:t>
      </w:r>
    </w:p>
    <w:p w14:paraId="55463246" w14:textId="77777777" w:rsidR="001A0A4C" w:rsidRDefault="001A0A4C">
      <w:pPr>
        <w:jc w:val="both"/>
        <w:rPr>
          <w:sz w:val="24"/>
        </w:rPr>
        <w:sectPr w:rsidR="001A0A4C" w:rsidSect="007E46AD">
          <w:pgSz w:w="12240" w:h="15840"/>
          <w:pgMar w:top="1680" w:right="1160" w:bottom="1420" w:left="1260" w:header="0" w:footer="1230" w:gutter="0"/>
          <w:cols w:space="720"/>
        </w:sectPr>
      </w:pPr>
    </w:p>
    <w:p w14:paraId="01038A7D" w14:textId="77777777" w:rsidR="001A0A4C" w:rsidRDefault="00FB14FC">
      <w:pPr>
        <w:pStyle w:val="ListParagraph"/>
        <w:numPr>
          <w:ilvl w:val="1"/>
          <w:numId w:val="4"/>
        </w:numPr>
        <w:tabs>
          <w:tab w:val="left" w:pos="1620"/>
        </w:tabs>
        <w:spacing w:before="35"/>
        <w:ind w:left="1620" w:right="279" w:hanging="720"/>
        <w:jc w:val="both"/>
        <w:rPr>
          <w:sz w:val="24"/>
        </w:rPr>
      </w:pPr>
      <w:r>
        <w:rPr>
          <w:sz w:val="24"/>
        </w:rPr>
        <w:lastRenderedPageBreak/>
        <w:t>A financial policy for the distribution of settlement of earnings shall be established by SLA in consultation with the Committee of Blind Vendors.</w:t>
      </w:r>
    </w:p>
    <w:p w14:paraId="7FE495D4" w14:textId="77777777" w:rsidR="001A0A4C" w:rsidRDefault="001A0A4C">
      <w:pPr>
        <w:pStyle w:val="BodyText"/>
      </w:pPr>
    </w:p>
    <w:p w14:paraId="7F54DD99" w14:textId="2F82DC06" w:rsidR="001A0A4C" w:rsidRDefault="00FB14FC">
      <w:pPr>
        <w:pStyle w:val="ListParagraph"/>
        <w:numPr>
          <w:ilvl w:val="1"/>
          <w:numId w:val="4"/>
        </w:numPr>
        <w:tabs>
          <w:tab w:val="left" w:pos="1619"/>
        </w:tabs>
        <w:ind w:left="1619" w:right="275" w:hanging="720"/>
        <w:jc w:val="both"/>
        <w:rPr>
          <w:sz w:val="24"/>
        </w:rPr>
      </w:pPr>
      <w:r>
        <w:rPr>
          <w:sz w:val="24"/>
        </w:rPr>
        <w:t xml:space="preserve">This agreement may be terminated at any time by the provisional vendor with 30 </w:t>
      </w:r>
      <w:r w:rsidR="009C26A2">
        <w:rPr>
          <w:sz w:val="24"/>
        </w:rPr>
        <w:t>days’</w:t>
      </w:r>
      <w:r>
        <w:rPr>
          <w:sz w:val="24"/>
        </w:rPr>
        <w:t xml:space="preserve"> written notice.</w:t>
      </w:r>
      <w:r>
        <w:rPr>
          <w:spacing w:val="40"/>
          <w:sz w:val="24"/>
        </w:rPr>
        <w:t xml:space="preserve"> </w:t>
      </w:r>
      <w:r>
        <w:rPr>
          <w:sz w:val="24"/>
        </w:rPr>
        <w:t>The agreement shall be terminated upon the revocation or termination of the state licensing agency’s permit to operate a vending facility on federal or other property.</w:t>
      </w:r>
      <w:r>
        <w:rPr>
          <w:spacing w:val="40"/>
          <w:sz w:val="24"/>
        </w:rPr>
        <w:t xml:space="preserve"> </w:t>
      </w:r>
      <w:r>
        <w:rPr>
          <w:sz w:val="24"/>
        </w:rPr>
        <w:t>In addition, it may be terminated by the SLA if the business of the vending facility is not conducted in accordance with this agreement, its rules and regulations, applicable federal, state or local laws or regulations.</w:t>
      </w:r>
    </w:p>
    <w:p w14:paraId="75C63E6D" w14:textId="77777777" w:rsidR="001A0A4C" w:rsidRDefault="001A0A4C">
      <w:pPr>
        <w:pStyle w:val="BodyText"/>
      </w:pPr>
    </w:p>
    <w:p w14:paraId="5155C193" w14:textId="77777777" w:rsidR="001A0A4C" w:rsidRDefault="00FB14FC">
      <w:pPr>
        <w:pStyle w:val="ListParagraph"/>
        <w:numPr>
          <w:ilvl w:val="1"/>
          <w:numId w:val="4"/>
        </w:numPr>
        <w:tabs>
          <w:tab w:val="left" w:pos="1619"/>
        </w:tabs>
        <w:spacing w:before="1"/>
        <w:ind w:left="1619" w:right="275" w:hanging="720"/>
        <w:jc w:val="both"/>
        <w:rPr>
          <w:sz w:val="24"/>
        </w:rPr>
      </w:pPr>
      <w:r>
        <w:rPr>
          <w:sz w:val="24"/>
        </w:rPr>
        <w:t>The signature of the provisional vendor herein signifies the provisional vendor has received a copy of the rules and regulations governing the vending facility program issued by the SLA and that such documents have been read and explained.</w:t>
      </w:r>
      <w:r>
        <w:rPr>
          <w:spacing w:val="40"/>
          <w:sz w:val="24"/>
        </w:rPr>
        <w:t xml:space="preserve"> </w:t>
      </w:r>
      <w:r>
        <w:rPr>
          <w:sz w:val="24"/>
        </w:rPr>
        <w:t xml:space="preserve">The provisional vendor further agrees he/she will abide by all Department of Labor/Rehabilitation Services rules and </w:t>
      </w:r>
      <w:r>
        <w:rPr>
          <w:spacing w:val="-2"/>
          <w:sz w:val="24"/>
        </w:rPr>
        <w:t>regulations.</w:t>
      </w:r>
    </w:p>
    <w:p w14:paraId="61F0067B" w14:textId="77777777" w:rsidR="001A0A4C" w:rsidRDefault="001A0A4C">
      <w:pPr>
        <w:pStyle w:val="BodyText"/>
      </w:pPr>
    </w:p>
    <w:p w14:paraId="503593F8" w14:textId="77777777" w:rsidR="001A0A4C" w:rsidRDefault="001A0A4C">
      <w:pPr>
        <w:pStyle w:val="BodyText"/>
      </w:pPr>
    </w:p>
    <w:p w14:paraId="327A7187" w14:textId="77777777" w:rsidR="001A0A4C" w:rsidRDefault="001A0A4C">
      <w:pPr>
        <w:pStyle w:val="BodyText"/>
      </w:pPr>
    </w:p>
    <w:p w14:paraId="1E62191E" w14:textId="77777777" w:rsidR="001A0A4C" w:rsidRDefault="001A0A4C">
      <w:pPr>
        <w:pStyle w:val="BodyText"/>
      </w:pPr>
    </w:p>
    <w:p w14:paraId="346A5BE8" w14:textId="77777777" w:rsidR="001A0A4C" w:rsidRDefault="001A0A4C">
      <w:pPr>
        <w:pStyle w:val="BodyText"/>
      </w:pPr>
    </w:p>
    <w:p w14:paraId="6F549C1C" w14:textId="77777777" w:rsidR="001A0A4C" w:rsidRDefault="001A0A4C">
      <w:pPr>
        <w:pStyle w:val="BodyText"/>
      </w:pPr>
    </w:p>
    <w:p w14:paraId="1BF5CD4B" w14:textId="77777777" w:rsidR="001A0A4C" w:rsidRDefault="001A0A4C">
      <w:pPr>
        <w:pStyle w:val="BodyText"/>
      </w:pPr>
    </w:p>
    <w:p w14:paraId="3FD1781C" w14:textId="77777777" w:rsidR="001A0A4C" w:rsidRDefault="001A0A4C">
      <w:pPr>
        <w:pStyle w:val="BodyText"/>
      </w:pPr>
    </w:p>
    <w:p w14:paraId="61F9970C" w14:textId="77777777" w:rsidR="001A0A4C" w:rsidRDefault="00FB14FC">
      <w:pPr>
        <w:pStyle w:val="Heading2"/>
        <w:spacing w:after="9"/>
        <w:ind w:left="5829" w:firstLine="0"/>
      </w:pPr>
      <w:r>
        <w:t>BE</w:t>
      </w:r>
      <w:r>
        <w:rPr>
          <w:spacing w:val="-4"/>
        </w:rPr>
        <w:t xml:space="preserve"> </w:t>
      </w:r>
      <w:r>
        <w:rPr>
          <w:spacing w:val="-2"/>
        </w:rPr>
        <w:t>Counselor</w:t>
      </w:r>
    </w:p>
    <w:tbl>
      <w:tblPr>
        <w:tblW w:w="0" w:type="auto"/>
        <w:tblInd w:w="907" w:type="dxa"/>
        <w:tblLayout w:type="fixed"/>
        <w:tblCellMar>
          <w:left w:w="0" w:type="dxa"/>
          <w:right w:w="0" w:type="dxa"/>
        </w:tblCellMar>
        <w:tblLook w:val="01E0" w:firstRow="1" w:lastRow="1" w:firstColumn="1" w:lastColumn="1" w:noHBand="0" w:noVBand="0"/>
      </w:tblPr>
      <w:tblGrid>
        <w:gridCol w:w="1440"/>
        <w:gridCol w:w="1260"/>
        <w:gridCol w:w="6048"/>
      </w:tblGrid>
      <w:tr w:rsidR="001A0A4C" w14:paraId="5D4EDF62" w14:textId="77777777">
        <w:trPr>
          <w:trHeight w:val="688"/>
        </w:trPr>
        <w:tc>
          <w:tcPr>
            <w:tcW w:w="1440" w:type="dxa"/>
            <w:tcBorders>
              <w:top w:val="single" w:sz="4" w:space="0" w:color="000000"/>
            </w:tcBorders>
          </w:tcPr>
          <w:p w14:paraId="3F248F23" w14:textId="77777777" w:rsidR="001A0A4C" w:rsidRDefault="00FB14FC">
            <w:pPr>
              <w:pStyle w:val="TableParagraph"/>
              <w:spacing w:line="227" w:lineRule="exact"/>
              <w:jc w:val="center"/>
              <w:rPr>
                <w:sz w:val="20"/>
              </w:rPr>
            </w:pPr>
            <w:r>
              <w:rPr>
                <w:spacing w:val="-4"/>
                <w:sz w:val="20"/>
              </w:rPr>
              <w:t>Date</w:t>
            </w:r>
          </w:p>
        </w:tc>
        <w:tc>
          <w:tcPr>
            <w:tcW w:w="1260" w:type="dxa"/>
          </w:tcPr>
          <w:p w14:paraId="7893FB24" w14:textId="77777777" w:rsidR="001A0A4C" w:rsidRDefault="00FB14FC">
            <w:pPr>
              <w:pStyle w:val="TableParagraph"/>
              <w:spacing w:line="227" w:lineRule="exact"/>
              <w:ind w:right="376"/>
              <w:jc w:val="right"/>
              <w:rPr>
                <w:sz w:val="20"/>
              </w:rPr>
            </w:pPr>
            <w:r>
              <w:rPr>
                <w:spacing w:val="-5"/>
                <w:sz w:val="20"/>
              </w:rPr>
              <w:t>By</w:t>
            </w:r>
          </w:p>
        </w:tc>
        <w:tc>
          <w:tcPr>
            <w:tcW w:w="6048" w:type="dxa"/>
            <w:tcBorders>
              <w:top w:val="single" w:sz="4" w:space="0" w:color="000000"/>
              <w:bottom w:val="single" w:sz="4" w:space="0" w:color="000000"/>
            </w:tcBorders>
          </w:tcPr>
          <w:p w14:paraId="60169494" w14:textId="77777777" w:rsidR="001A0A4C" w:rsidRDefault="00FB14FC">
            <w:pPr>
              <w:pStyle w:val="TableParagraph"/>
              <w:tabs>
                <w:tab w:val="left" w:pos="4430"/>
              </w:tabs>
              <w:spacing w:line="227" w:lineRule="exact"/>
              <w:ind w:left="107"/>
              <w:rPr>
                <w:sz w:val="20"/>
              </w:rPr>
            </w:pPr>
            <w:r>
              <w:rPr>
                <w:sz w:val="20"/>
              </w:rPr>
              <w:t>State</w:t>
            </w:r>
            <w:r>
              <w:rPr>
                <w:spacing w:val="-7"/>
                <w:sz w:val="20"/>
              </w:rPr>
              <w:t xml:space="preserve"> </w:t>
            </w:r>
            <w:r>
              <w:rPr>
                <w:sz w:val="20"/>
              </w:rPr>
              <w:t>Licensing</w:t>
            </w:r>
            <w:r>
              <w:rPr>
                <w:spacing w:val="-6"/>
                <w:sz w:val="20"/>
              </w:rPr>
              <w:t xml:space="preserve"> </w:t>
            </w:r>
            <w:r>
              <w:rPr>
                <w:sz w:val="20"/>
              </w:rPr>
              <w:t>Agency</w:t>
            </w:r>
            <w:r>
              <w:rPr>
                <w:spacing w:val="-9"/>
                <w:sz w:val="20"/>
              </w:rPr>
              <w:t xml:space="preserve"> </w:t>
            </w:r>
            <w:r>
              <w:rPr>
                <w:spacing w:val="-2"/>
                <w:sz w:val="20"/>
              </w:rPr>
              <w:t>Representative</w:t>
            </w:r>
            <w:r>
              <w:rPr>
                <w:sz w:val="20"/>
              </w:rPr>
              <w:tab/>
            </w:r>
            <w:r>
              <w:rPr>
                <w:spacing w:val="-4"/>
                <w:sz w:val="20"/>
              </w:rPr>
              <w:t>Title</w:t>
            </w:r>
          </w:p>
        </w:tc>
      </w:tr>
      <w:tr w:rsidR="001A0A4C" w14:paraId="2051FEA8" w14:textId="77777777">
        <w:trPr>
          <w:trHeight w:val="921"/>
        </w:trPr>
        <w:tc>
          <w:tcPr>
            <w:tcW w:w="1440" w:type="dxa"/>
            <w:tcBorders>
              <w:bottom w:val="single" w:sz="4" w:space="0" w:color="000000"/>
            </w:tcBorders>
          </w:tcPr>
          <w:p w14:paraId="35DCA8D7" w14:textId="77777777" w:rsidR="001A0A4C" w:rsidRDefault="001A0A4C">
            <w:pPr>
              <w:pStyle w:val="TableParagraph"/>
              <w:rPr>
                <w:rFonts w:ascii="Times New Roman"/>
              </w:rPr>
            </w:pPr>
          </w:p>
        </w:tc>
        <w:tc>
          <w:tcPr>
            <w:tcW w:w="1260" w:type="dxa"/>
          </w:tcPr>
          <w:p w14:paraId="6D460BB5" w14:textId="77777777" w:rsidR="001A0A4C" w:rsidRDefault="001A0A4C">
            <w:pPr>
              <w:pStyle w:val="TableParagraph"/>
              <w:rPr>
                <w:rFonts w:ascii="Times New Roman"/>
              </w:rPr>
            </w:pPr>
          </w:p>
        </w:tc>
        <w:tc>
          <w:tcPr>
            <w:tcW w:w="6048" w:type="dxa"/>
            <w:tcBorders>
              <w:top w:val="single" w:sz="4" w:space="0" w:color="000000"/>
              <w:bottom w:val="single" w:sz="4" w:space="0" w:color="000000"/>
            </w:tcBorders>
          </w:tcPr>
          <w:p w14:paraId="333C0329" w14:textId="77777777" w:rsidR="001A0A4C" w:rsidRDefault="00FB14FC">
            <w:pPr>
              <w:pStyle w:val="TableParagraph"/>
              <w:spacing w:line="229" w:lineRule="exact"/>
              <w:ind w:left="107"/>
              <w:rPr>
                <w:sz w:val="20"/>
              </w:rPr>
            </w:pPr>
            <w:r>
              <w:rPr>
                <w:spacing w:val="-2"/>
                <w:sz w:val="20"/>
              </w:rPr>
              <w:t>Typed/Printed</w:t>
            </w:r>
            <w:r>
              <w:rPr>
                <w:spacing w:val="11"/>
                <w:sz w:val="20"/>
              </w:rPr>
              <w:t xml:space="preserve"> </w:t>
            </w:r>
            <w:r>
              <w:rPr>
                <w:spacing w:val="-4"/>
                <w:sz w:val="20"/>
              </w:rPr>
              <w:t>Name</w:t>
            </w:r>
          </w:p>
        </w:tc>
      </w:tr>
      <w:tr w:rsidR="001A0A4C" w14:paraId="46139388" w14:textId="77777777">
        <w:trPr>
          <w:trHeight w:val="688"/>
        </w:trPr>
        <w:tc>
          <w:tcPr>
            <w:tcW w:w="1440" w:type="dxa"/>
            <w:tcBorders>
              <w:top w:val="single" w:sz="4" w:space="0" w:color="000000"/>
            </w:tcBorders>
          </w:tcPr>
          <w:p w14:paraId="04A346CE" w14:textId="77777777" w:rsidR="001A0A4C" w:rsidRDefault="00FB14FC">
            <w:pPr>
              <w:pStyle w:val="TableParagraph"/>
              <w:spacing w:line="225" w:lineRule="exact"/>
              <w:jc w:val="center"/>
              <w:rPr>
                <w:i/>
                <w:sz w:val="20"/>
              </w:rPr>
            </w:pPr>
            <w:r>
              <w:rPr>
                <w:i/>
                <w:spacing w:val="-4"/>
                <w:sz w:val="20"/>
              </w:rPr>
              <w:t>Date</w:t>
            </w:r>
          </w:p>
        </w:tc>
        <w:tc>
          <w:tcPr>
            <w:tcW w:w="1260" w:type="dxa"/>
          </w:tcPr>
          <w:p w14:paraId="06E0032A" w14:textId="77777777" w:rsidR="001A0A4C" w:rsidRDefault="00FB14FC">
            <w:pPr>
              <w:pStyle w:val="TableParagraph"/>
              <w:spacing w:line="227" w:lineRule="exact"/>
              <w:ind w:right="376"/>
              <w:jc w:val="right"/>
              <w:rPr>
                <w:sz w:val="20"/>
              </w:rPr>
            </w:pPr>
            <w:r>
              <w:rPr>
                <w:spacing w:val="-5"/>
                <w:sz w:val="20"/>
              </w:rPr>
              <w:t>By</w:t>
            </w:r>
          </w:p>
        </w:tc>
        <w:tc>
          <w:tcPr>
            <w:tcW w:w="6048" w:type="dxa"/>
            <w:tcBorders>
              <w:top w:val="single" w:sz="4" w:space="0" w:color="000000"/>
              <w:bottom w:val="single" w:sz="4" w:space="0" w:color="000000"/>
            </w:tcBorders>
          </w:tcPr>
          <w:p w14:paraId="5AE609D2" w14:textId="77777777" w:rsidR="001A0A4C" w:rsidRDefault="00FB14FC">
            <w:pPr>
              <w:pStyle w:val="TableParagraph"/>
              <w:spacing w:line="227" w:lineRule="exact"/>
              <w:ind w:left="107"/>
              <w:rPr>
                <w:sz w:val="20"/>
              </w:rPr>
            </w:pPr>
            <w:r>
              <w:rPr>
                <w:sz w:val="20"/>
              </w:rPr>
              <w:t>Provisional</w:t>
            </w:r>
            <w:r>
              <w:rPr>
                <w:spacing w:val="-10"/>
                <w:sz w:val="20"/>
              </w:rPr>
              <w:t xml:space="preserve"> </w:t>
            </w:r>
            <w:r>
              <w:rPr>
                <w:spacing w:val="-2"/>
                <w:sz w:val="20"/>
              </w:rPr>
              <w:t>Vendor</w:t>
            </w:r>
          </w:p>
        </w:tc>
      </w:tr>
      <w:tr w:rsidR="001A0A4C" w14:paraId="069B75CD" w14:textId="77777777">
        <w:trPr>
          <w:trHeight w:val="921"/>
        </w:trPr>
        <w:tc>
          <w:tcPr>
            <w:tcW w:w="1440" w:type="dxa"/>
            <w:tcBorders>
              <w:bottom w:val="single" w:sz="4" w:space="0" w:color="000000"/>
            </w:tcBorders>
          </w:tcPr>
          <w:p w14:paraId="780FA4DD" w14:textId="77777777" w:rsidR="001A0A4C" w:rsidRDefault="001A0A4C">
            <w:pPr>
              <w:pStyle w:val="TableParagraph"/>
              <w:rPr>
                <w:rFonts w:ascii="Times New Roman"/>
              </w:rPr>
            </w:pPr>
          </w:p>
        </w:tc>
        <w:tc>
          <w:tcPr>
            <w:tcW w:w="1260" w:type="dxa"/>
          </w:tcPr>
          <w:p w14:paraId="0B34B809" w14:textId="77777777" w:rsidR="001A0A4C" w:rsidRDefault="001A0A4C">
            <w:pPr>
              <w:pStyle w:val="TableParagraph"/>
              <w:rPr>
                <w:rFonts w:ascii="Times New Roman"/>
              </w:rPr>
            </w:pPr>
          </w:p>
        </w:tc>
        <w:tc>
          <w:tcPr>
            <w:tcW w:w="6048" w:type="dxa"/>
            <w:tcBorders>
              <w:top w:val="single" w:sz="4" w:space="0" w:color="000000"/>
              <w:bottom w:val="single" w:sz="4" w:space="0" w:color="000000"/>
            </w:tcBorders>
          </w:tcPr>
          <w:p w14:paraId="0084ED97" w14:textId="77777777" w:rsidR="001A0A4C" w:rsidRDefault="00FB14FC">
            <w:pPr>
              <w:pStyle w:val="TableParagraph"/>
              <w:spacing w:line="229" w:lineRule="exact"/>
              <w:ind w:left="107"/>
              <w:rPr>
                <w:sz w:val="20"/>
              </w:rPr>
            </w:pPr>
            <w:r>
              <w:rPr>
                <w:spacing w:val="-2"/>
                <w:sz w:val="20"/>
              </w:rPr>
              <w:t>Typed/Printed</w:t>
            </w:r>
            <w:r>
              <w:rPr>
                <w:spacing w:val="11"/>
                <w:sz w:val="20"/>
              </w:rPr>
              <w:t xml:space="preserve"> </w:t>
            </w:r>
            <w:r>
              <w:rPr>
                <w:spacing w:val="-4"/>
                <w:sz w:val="20"/>
              </w:rPr>
              <w:t>Name</w:t>
            </w:r>
          </w:p>
        </w:tc>
      </w:tr>
      <w:tr w:rsidR="001A0A4C" w14:paraId="60A91A65" w14:textId="77777777">
        <w:trPr>
          <w:trHeight w:val="690"/>
        </w:trPr>
        <w:tc>
          <w:tcPr>
            <w:tcW w:w="1440" w:type="dxa"/>
            <w:tcBorders>
              <w:top w:val="single" w:sz="4" w:space="0" w:color="000000"/>
            </w:tcBorders>
          </w:tcPr>
          <w:p w14:paraId="1502F8F1" w14:textId="77777777" w:rsidR="001A0A4C" w:rsidRDefault="00FB14FC">
            <w:pPr>
              <w:pStyle w:val="TableParagraph"/>
              <w:spacing w:line="227" w:lineRule="exact"/>
              <w:jc w:val="center"/>
              <w:rPr>
                <w:sz w:val="20"/>
              </w:rPr>
            </w:pPr>
            <w:r>
              <w:rPr>
                <w:spacing w:val="-4"/>
                <w:sz w:val="20"/>
              </w:rPr>
              <w:t>Date</w:t>
            </w:r>
          </w:p>
        </w:tc>
        <w:tc>
          <w:tcPr>
            <w:tcW w:w="1260" w:type="dxa"/>
          </w:tcPr>
          <w:p w14:paraId="2E14EEC1" w14:textId="77777777" w:rsidR="001A0A4C" w:rsidRDefault="00FB14FC">
            <w:pPr>
              <w:pStyle w:val="TableParagraph"/>
              <w:spacing w:line="227" w:lineRule="exact"/>
              <w:ind w:right="376"/>
              <w:jc w:val="right"/>
              <w:rPr>
                <w:sz w:val="20"/>
              </w:rPr>
            </w:pPr>
            <w:r>
              <w:rPr>
                <w:spacing w:val="-5"/>
                <w:sz w:val="20"/>
              </w:rPr>
              <w:t>By</w:t>
            </w:r>
          </w:p>
        </w:tc>
        <w:tc>
          <w:tcPr>
            <w:tcW w:w="6048" w:type="dxa"/>
            <w:tcBorders>
              <w:top w:val="single" w:sz="4" w:space="0" w:color="000000"/>
              <w:bottom w:val="single" w:sz="4" w:space="0" w:color="000000"/>
            </w:tcBorders>
          </w:tcPr>
          <w:p w14:paraId="74183B55" w14:textId="77777777" w:rsidR="001A0A4C" w:rsidRDefault="00FB14FC">
            <w:pPr>
              <w:pStyle w:val="TableParagraph"/>
              <w:spacing w:line="227" w:lineRule="exact"/>
              <w:ind w:left="107"/>
              <w:rPr>
                <w:sz w:val="20"/>
              </w:rPr>
            </w:pPr>
            <w:r>
              <w:rPr>
                <w:spacing w:val="-2"/>
                <w:sz w:val="20"/>
              </w:rPr>
              <w:t>Witness</w:t>
            </w:r>
          </w:p>
        </w:tc>
      </w:tr>
      <w:tr w:rsidR="001A0A4C" w14:paraId="075383F7" w14:textId="77777777">
        <w:trPr>
          <w:trHeight w:val="229"/>
        </w:trPr>
        <w:tc>
          <w:tcPr>
            <w:tcW w:w="1440" w:type="dxa"/>
          </w:tcPr>
          <w:p w14:paraId="526691E5" w14:textId="77777777" w:rsidR="001A0A4C" w:rsidRDefault="001A0A4C">
            <w:pPr>
              <w:pStyle w:val="TableParagraph"/>
              <w:rPr>
                <w:rFonts w:ascii="Times New Roman"/>
                <w:sz w:val="16"/>
              </w:rPr>
            </w:pPr>
          </w:p>
        </w:tc>
        <w:tc>
          <w:tcPr>
            <w:tcW w:w="1260" w:type="dxa"/>
          </w:tcPr>
          <w:p w14:paraId="43F7EC09" w14:textId="77777777" w:rsidR="001A0A4C" w:rsidRDefault="001A0A4C">
            <w:pPr>
              <w:pStyle w:val="TableParagraph"/>
              <w:rPr>
                <w:rFonts w:ascii="Times New Roman"/>
                <w:sz w:val="16"/>
              </w:rPr>
            </w:pPr>
          </w:p>
        </w:tc>
        <w:tc>
          <w:tcPr>
            <w:tcW w:w="6048" w:type="dxa"/>
            <w:tcBorders>
              <w:top w:val="single" w:sz="4" w:space="0" w:color="000000"/>
            </w:tcBorders>
          </w:tcPr>
          <w:p w14:paraId="1926FA0D" w14:textId="77777777" w:rsidR="001A0A4C" w:rsidRDefault="00FB14FC">
            <w:pPr>
              <w:pStyle w:val="TableParagraph"/>
              <w:spacing w:line="210" w:lineRule="exact"/>
              <w:ind w:left="107"/>
              <w:rPr>
                <w:sz w:val="20"/>
              </w:rPr>
            </w:pPr>
            <w:r>
              <w:rPr>
                <w:spacing w:val="-2"/>
                <w:sz w:val="20"/>
              </w:rPr>
              <w:t>Typed/Printed</w:t>
            </w:r>
            <w:r>
              <w:rPr>
                <w:spacing w:val="11"/>
                <w:sz w:val="20"/>
              </w:rPr>
              <w:t xml:space="preserve"> </w:t>
            </w:r>
            <w:r>
              <w:rPr>
                <w:spacing w:val="-4"/>
                <w:sz w:val="20"/>
              </w:rPr>
              <w:t>Name</w:t>
            </w:r>
          </w:p>
        </w:tc>
      </w:tr>
    </w:tbl>
    <w:p w14:paraId="29FA59E6" w14:textId="77777777" w:rsidR="001A0A4C" w:rsidRDefault="001A0A4C">
      <w:pPr>
        <w:spacing w:line="210" w:lineRule="exact"/>
        <w:rPr>
          <w:sz w:val="20"/>
        </w:rPr>
        <w:sectPr w:rsidR="001A0A4C" w:rsidSect="007E46AD">
          <w:pgSz w:w="12240" w:h="15840"/>
          <w:pgMar w:top="1400" w:right="1160" w:bottom="1420" w:left="1260" w:header="0" w:footer="1230" w:gutter="0"/>
          <w:cols w:space="720"/>
        </w:sectPr>
      </w:pPr>
    </w:p>
    <w:p w14:paraId="045784C1" w14:textId="77777777" w:rsidR="001A0A4C" w:rsidRDefault="00FB14FC">
      <w:pPr>
        <w:pStyle w:val="ListParagraph"/>
        <w:numPr>
          <w:ilvl w:val="1"/>
          <w:numId w:val="5"/>
        </w:numPr>
        <w:tabs>
          <w:tab w:val="left" w:pos="1619"/>
        </w:tabs>
        <w:spacing w:before="35"/>
        <w:ind w:left="1619" w:right="0"/>
        <w:rPr>
          <w:sz w:val="24"/>
        </w:rPr>
      </w:pPr>
      <w:r>
        <w:rPr>
          <w:b/>
          <w:spacing w:val="-2"/>
          <w:sz w:val="24"/>
        </w:rPr>
        <w:lastRenderedPageBreak/>
        <w:t>ATTACHMENT</w:t>
      </w:r>
      <w:r>
        <w:rPr>
          <w:b/>
          <w:spacing w:val="-1"/>
          <w:sz w:val="24"/>
        </w:rPr>
        <w:t xml:space="preserve"> </w:t>
      </w:r>
      <w:r>
        <w:rPr>
          <w:b/>
          <w:spacing w:val="-10"/>
          <w:sz w:val="24"/>
        </w:rPr>
        <w:t>1</w:t>
      </w:r>
    </w:p>
    <w:p w14:paraId="2C8C9C6F" w14:textId="77777777" w:rsidR="001A0A4C" w:rsidRDefault="001A0A4C">
      <w:pPr>
        <w:pStyle w:val="BodyText"/>
        <w:rPr>
          <w:b/>
        </w:rPr>
      </w:pPr>
    </w:p>
    <w:p w14:paraId="295A0A45" w14:textId="77777777" w:rsidR="001A0A4C" w:rsidRDefault="00FB14FC">
      <w:pPr>
        <w:pStyle w:val="BodyText"/>
        <w:ind w:left="473" w:right="572"/>
        <w:jc w:val="center"/>
      </w:pPr>
      <w:r>
        <w:t>PROVISIONAL</w:t>
      </w:r>
      <w:r>
        <w:rPr>
          <w:spacing w:val="-5"/>
        </w:rPr>
        <w:t xml:space="preserve"> </w:t>
      </w:r>
      <w:r>
        <w:t>AGREEMENT</w:t>
      </w:r>
      <w:r>
        <w:rPr>
          <w:spacing w:val="-5"/>
        </w:rPr>
        <w:t xml:space="preserve"> </w:t>
      </w:r>
      <w:r>
        <w:t>OF</w:t>
      </w:r>
      <w:r>
        <w:rPr>
          <w:spacing w:val="-8"/>
        </w:rPr>
        <w:t xml:space="preserve"> </w:t>
      </w:r>
      <w:r>
        <w:t>OPERATION</w:t>
      </w:r>
      <w:r>
        <w:rPr>
          <w:spacing w:val="-6"/>
        </w:rPr>
        <w:t xml:space="preserve"> </w:t>
      </w:r>
      <w:r>
        <w:t>OF</w:t>
      </w:r>
      <w:r>
        <w:rPr>
          <w:spacing w:val="-6"/>
        </w:rPr>
        <w:t xml:space="preserve"> </w:t>
      </w:r>
      <w:r>
        <w:t>A</w:t>
      </w:r>
      <w:r>
        <w:rPr>
          <w:spacing w:val="-5"/>
        </w:rPr>
        <w:t xml:space="preserve"> </w:t>
      </w:r>
      <w:r>
        <w:t>VENDING</w:t>
      </w:r>
      <w:r>
        <w:rPr>
          <w:spacing w:val="-5"/>
        </w:rPr>
        <w:t xml:space="preserve"> </w:t>
      </w:r>
      <w:r>
        <w:t>FACILITY UNDER THE RANDOLPH-SHEPPARD ACT</w:t>
      </w:r>
    </w:p>
    <w:p w14:paraId="7E48B887" w14:textId="77777777" w:rsidR="001A0A4C" w:rsidRDefault="00FB14FC">
      <w:pPr>
        <w:pStyle w:val="BodyText"/>
        <w:ind w:left="2007" w:right="2104"/>
        <w:jc w:val="center"/>
      </w:pPr>
      <w:r>
        <w:rPr>
          <w:spacing w:val="-2"/>
        </w:rPr>
        <w:t>BETWEEN</w:t>
      </w:r>
    </w:p>
    <w:p w14:paraId="46DC0D7A" w14:textId="77777777" w:rsidR="001A0A4C" w:rsidRDefault="00FB14FC">
      <w:pPr>
        <w:pStyle w:val="BodyText"/>
        <w:spacing w:before="1"/>
        <w:ind w:left="2764" w:right="2000" w:hanging="867"/>
      </w:pPr>
      <w:r>
        <w:t>GEORGIA</w:t>
      </w:r>
      <w:r>
        <w:rPr>
          <w:spacing w:val="-13"/>
        </w:rPr>
        <w:t xml:space="preserve"> </w:t>
      </w:r>
      <w:r>
        <w:t>VOCATIONAL</w:t>
      </w:r>
      <w:r>
        <w:rPr>
          <w:spacing w:val="-11"/>
        </w:rPr>
        <w:t xml:space="preserve"> </w:t>
      </w:r>
      <w:r>
        <w:t>REHABILITATION</w:t>
      </w:r>
      <w:r>
        <w:rPr>
          <w:spacing w:val="-15"/>
        </w:rPr>
        <w:t xml:space="preserve"> </w:t>
      </w:r>
      <w:r>
        <w:t>AGENCY, BUSINESS ENTERPRISE PROGRAM, (STATE LICENSING AGENCY), AND</w:t>
      </w:r>
    </w:p>
    <w:p w14:paraId="02FDD3AC" w14:textId="77777777" w:rsidR="001A0A4C" w:rsidRDefault="001A0A4C">
      <w:pPr>
        <w:pStyle w:val="BodyText"/>
        <w:rPr>
          <w:sz w:val="20"/>
        </w:rPr>
      </w:pPr>
    </w:p>
    <w:p w14:paraId="5EAE127F" w14:textId="77777777" w:rsidR="001A0A4C" w:rsidRDefault="00FB14FC">
      <w:pPr>
        <w:pStyle w:val="BodyText"/>
        <w:spacing w:before="48"/>
        <w:rPr>
          <w:sz w:val="20"/>
        </w:rPr>
      </w:pPr>
      <w:r>
        <w:rPr>
          <w:noProof/>
        </w:rPr>
        <mc:AlternateContent>
          <mc:Choice Requires="wps">
            <w:drawing>
              <wp:anchor distT="0" distB="0" distL="0" distR="0" simplePos="0" relativeHeight="251700736" behindDoc="1" locked="0" layoutInCell="1" allowOverlap="1" wp14:anchorId="0B71BF0F" wp14:editId="25BB552D">
                <wp:simplePos x="0" y="0"/>
                <wp:positionH relativeFrom="page">
                  <wp:posOffset>2391155</wp:posOffset>
                </wp:positionH>
                <wp:positionV relativeFrom="paragraph">
                  <wp:posOffset>191907</wp:posOffset>
                </wp:positionV>
                <wp:extent cx="298132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1325" cy="6350"/>
                        </a:xfrm>
                        <a:custGeom>
                          <a:avLst/>
                          <a:gdLst/>
                          <a:ahLst/>
                          <a:cxnLst/>
                          <a:rect l="l" t="t" r="r" b="b"/>
                          <a:pathLst>
                            <a:path w="2981325" h="6350">
                              <a:moveTo>
                                <a:pt x="2980943" y="0"/>
                              </a:moveTo>
                              <a:lnTo>
                                <a:pt x="0" y="0"/>
                              </a:lnTo>
                              <a:lnTo>
                                <a:pt x="0" y="6090"/>
                              </a:lnTo>
                              <a:lnTo>
                                <a:pt x="2980943" y="6090"/>
                              </a:lnTo>
                              <a:lnTo>
                                <a:pt x="29809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EB6031" id="Graphic 13" o:spid="_x0000_s1026" style="position:absolute;margin-left:188.3pt;margin-top:15.1pt;width:234.75pt;height:.5pt;z-index:-251615744;visibility:visible;mso-wrap-style:square;mso-wrap-distance-left:0;mso-wrap-distance-top:0;mso-wrap-distance-right:0;mso-wrap-distance-bottom:0;mso-position-horizontal:absolute;mso-position-horizontal-relative:page;mso-position-vertical:absolute;mso-position-vertical-relative:text;v-text-anchor:top" coordsize="29813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" path="m2980943,l,,,6090r2980943,l2980943,xe" fillcolor="black" stroked="f">
                <v:path arrowok="t"/>
                <w10:wrap type="topAndBottom" anchorx="page"/>
              </v:shape>
            </w:pict>
          </mc:Fallback>
        </mc:AlternateContent>
      </w:r>
    </w:p>
    <w:p w14:paraId="57088800" w14:textId="77777777" w:rsidR="001A0A4C" w:rsidRDefault="00FB14FC">
      <w:pPr>
        <w:pStyle w:val="BodyText"/>
        <w:ind w:left="2008" w:right="2104"/>
        <w:jc w:val="center"/>
      </w:pPr>
      <w:r>
        <w:t>A</w:t>
      </w:r>
      <w:r>
        <w:rPr>
          <w:spacing w:val="-6"/>
        </w:rPr>
        <w:t xml:space="preserve"> </w:t>
      </w:r>
      <w:r>
        <w:t>BLIND</w:t>
      </w:r>
      <w:r>
        <w:rPr>
          <w:spacing w:val="-10"/>
        </w:rPr>
        <w:t xml:space="preserve"> </w:t>
      </w:r>
      <w:r>
        <w:t>LICENSEE</w:t>
      </w:r>
      <w:r>
        <w:rPr>
          <w:spacing w:val="-6"/>
        </w:rPr>
        <w:t xml:space="preserve"> </w:t>
      </w:r>
      <w:r>
        <w:rPr>
          <w:spacing w:val="-2"/>
        </w:rPr>
        <w:t>CANDIDATE</w:t>
      </w:r>
    </w:p>
    <w:p w14:paraId="7D564E20" w14:textId="77777777" w:rsidR="001A0A4C" w:rsidRDefault="00FB14FC">
      <w:pPr>
        <w:pStyle w:val="BodyText"/>
        <w:ind w:left="2006" w:right="2107"/>
        <w:jc w:val="center"/>
      </w:pPr>
      <w:r>
        <w:t>Vending</w:t>
      </w:r>
      <w:r>
        <w:rPr>
          <w:spacing w:val="-10"/>
        </w:rPr>
        <w:t xml:space="preserve"> </w:t>
      </w:r>
      <w:r>
        <w:t>Facility</w:t>
      </w:r>
      <w:r>
        <w:rPr>
          <w:spacing w:val="-10"/>
        </w:rPr>
        <w:t xml:space="preserve"> #</w:t>
      </w:r>
    </w:p>
    <w:p w14:paraId="73001191" w14:textId="06D9CE74" w:rsidR="001A0A4C" w:rsidRDefault="00FB14FC">
      <w:pPr>
        <w:pStyle w:val="BodyText"/>
        <w:tabs>
          <w:tab w:val="left" w:pos="6513"/>
          <w:tab w:val="left" w:pos="7031"/>
        </w:tabs>
        <w:spacing w:before="271"/>
        <w:ind w:left="180" w:right="276" w:firstLine="720"/>
        <w:jc w:val="both"/>
      </w:pPr>
      <w:r>
        <w:t>This</w:t>
      </w:r>
      <w:r>
        <w:rPr>
          <w:spacing w:val="40"/>
        </w:rPr>
        <w:t xml:space="preserve"> </w:t>
      </w:r>
      <w:r>
        <w:t>agreement</w:t>
      </w:r>
      <w:r>
        <w:rPr>
          <w:spacing w:val="40"/>
        </w:rPr>
        <w:t xml:space="preserve"> </w:t>
      </w:r>
      <w:proofErr w:type="gramStart"/>
      <w:r>
        <w:t>entered</w:t>
      </w:r>
      <w:r>
        <w:rPr>
          <w:spacing w:val="40"/>
        </w:rPr>
        <w:t xml:space="preserve"> </w:t>
      </w:r>
      <w:r>
        <w:t>into</w:t>
      </w:r>
      <w:proofErr w:type="gramEnd"/>
      <w:r>
        <w:rPr>
          <w:spacing w:val="40"/>
        </w:rPr>
        <w:t xml:space="preserve"> </w:t>
      </w:r>
      <w:r>
        <w:t>this</w:t>
      </w:r>
      <w:r>
        <w:rPr>
          <w:spacing w:val="69"/>
        </w:rPr>
        <w:t xml:space="preserve"> </w:t>
      </w:r>
      <w:r>
        <w:rPr>
          <w:u w:val="single"/>
        </w:rPr>
        <w:tab/>
      </w:r>
      <w:r>
        <w:rPr>
          <w:u w:val="single"/>
        </w:rPr>
        <w:tab/>
      </w:r>
      <w:r>
        <w:t xml:space="preserve">, by and between the Georgia Vocational Rehabilitation Agency, Business Enterprise Program, State Licensing Agency (hereinafter, SLA) </w:t>
      </w:r>
      <w:r w:rsidR="009C26A2">
        <w:t>and</w:t>
      </w:r>
      <w:r>
        <w:t xml:space="preserve"> a blind licensee candidate, being placed in a vending facility on a probationary period for a trial work period.</w:t>
      </w:r>
    </w:p>
    <w:p w14:paraId="64AECFE6" w14:textId="77777777" w:rsidR="001A0A4C" w:rsidRDefault="001A0A4C">
      <w:pPr>
        <w:pStyle w:val="BodyText"/>
      </w:pPr>
    </w:p>
    <w:p w14:paraId="216A9DDF" w14:textId="77777777" w:rsidR="001A0A4C" w:rsidRDefault="00FB14FC">
      <w:pPr>
        <w:pStyle w:val="BodyText"/>
        <w:spacing w:before="1"/>
        <w:ind w:left="180" w:right="276" w:firstLine="720"/>
        <w:jc w:val="both"/>
      </w:pPr>
      <w:r>
        <w:t>A copy of the licensing agreement has been reviewed and presented to the undersigned blind licensee candidate.</w:t>
      </w:r>
      <w:r>
        <w:rPr>
          <w:spacing w:val="40"/>
        </w:rPr>
        <w:t xml:space="preserve"> </w:t>
      </w:r>
      <w:r>
        <w:t>The blind licensee candidate acknowledges ineligibility to be licensed as a vendor until he has successfully completed the probationary period.</w:t>
      </w:r>
    </w:p>
    <w:p w14:paraId="12373C65" w14:textId="77777777" w:rsidR="001A0A4C" w:rsidRDefault="00FB14FC">
      <w:pPr>
        <w:pStyle w:val="BodyText"/>
        <w:tabs>
          <w:tab w:val="left" w:pos="3170"/>
          <w:tab w:val="left" w:pos="4144"/>
        </w:tabs>
        <w:spacing w:before="276"/>
        <w:ind w:left="179" w:right="274" w:firstLine="720"/>
        <w:jc w:val="both"/>
      </w:pPr>
      <w:r>
        <w:t>The</w:t>
      </w:r>
      <w:r>
        <w:rPr>
          <w:spacing w:val="-1"/>
        </w:rPr>
        <w:t xml:space="preserve"> </w:t>
      </w:r>
      <w:r>
        <w:t>undersigned</w:t>
      </w:r>
      <w:r>
        <w:rPr>
          <w:spacing w:val="-1"/>
        </w:rPr>
        <w:t xml:space="preserve"> </w:t>
      </w:r>
      <w:r>
        <w:t>blind</w:t>
      </w:r>
      <w:r>
        <w:rPr>
          <w:spacing w:val="-1"/>
        </w:rPr>
        <w:t xml:space="preserve"> </w:t>
      </w:r>
      <w:r>
        <w:t>licensee</w:t>
      </w:r>
      <w:r>
        <w:rPr>
          <w:spacing w:val="-1"/>
        </w:rPr>
        <w:t xml:space="preserve"> </w:t>
      </w:r>
      <w:r>
        <w:t>candidate</w:t>
      </w:r>
      <w:r>
        <w:rPr>
          <w:spacing w:val="-1"/>
        </w:rPr>
        <w:t xml:space="preserve"> </w:t>
      </w:r>
      <w:r>
        <w:t>has</w:t>
      </w:r>
      <w:r>
        <w:rPr>
          <w:spacing w:val="-4"/>
        </w:rPr>
        <w:t xml:space="preserve"> </w:t>
      </w:r>
      <w:r>
        <w:t>agreed</w:t>
      </w:r>
      <w:r>
        <w:rPr>
          <w:spacing w:val="-1"/>
        </w:rPr>
        <w:t xml:space="preserve"> </w:t>
      </w:r>
      <w:r>
        <w:t>to</w:t>
      </w:r>
      <w:r>
        <w:rPr>
          <w:spacing w:val="-1"/>
        </w:rPr>
        <w:t xml:space="preserve"> </w:t>
      </w:r>
      <w:r>
        <w:t>abide</w:t>
      </w:r>
      <w:r>
        <w:rPr>
          <w:spacing w:val="-1"/>
        </w:rPr>
        <w:t xml:space="preserve"> </w:t>
      </w:r>
      <w:r>
        <w:t>by,</w:t>
      </w:r>
      <w:r>
        <w:rPr>
          <w:spacing w:val="-1"/>
        </w:rPr>
        <w:t xml:space="preserve"> </w:t>
      </w:r>
      <w:r>
        <w:t>and</w:t>
      </w:r>
      <w:r>
        <w:rPr>
          <w:spacing w:val="-1"/>
        </w:rPr>
        <w:t xml:space="preserve"> </w:t>
      </w:r>
      <w:r>
        <w:t>to</w:t>
      </w:r>
      <w:r>
        <w:rPr>
          <w:spacing w:val="-1"/>
        </w:rPr>
        <w:t xml:space="preserve"> </w:t>
      </w:r>
      <w:r>
        <w:t xml:space="preserve">operate </w:t>
      </w:r>
      <w:r>
        <w:rPr>
          <w:u w:val="single"/>
        </w:rPr>
        <w:t>Vending</w:t>
      </w:r>
      <w:r>
        <w:rPr>
          <w:spacing w:val="40"/>
          <w:u w:val="single"/>
        </w:rPr>
        <w:t xml:space="preserve"> </w:t>
      </w:r>
      <w:r>
        <w:rPr>
          <w:u w:val="single"/>
        </w:rPr>
        <w:t>Facility</w:t>
      </w:r>
      <w:r>
        <w:rPr>
          <w:spacing w:val="40"/>
          <w:u w:val="single"/>
        </w:rPr>
        <w:t xml:space="preserve"> </w:t>
      </w:r>
      <w:r>
        <w:rPr>
          <w:u w:val="single"/>
        </w:rPr>
        <w:t>#</w:t>
      </w:r>
      <w:r>
        <w:rPr>
          <w:u w:val="single"/>
        </w:rPr>
        <w:tab/>
        <w:t>(see Attachment A for additional terms and conditions),</w:t>
      </w:r>
      <w:r>
        <w:t xml:space="preserve"> </w:t>
      </w:r>
      <w:r>
        <w:rPr>
          <w:u w:val="single"/>
        </w:rPr>
        <w:t>located at the</w:t>
      </w:r>
      <w:r>
        <w:rPr>
          <w:u w:val="single"/>
        </w:rPr>
        <w:tab/>
      </w:r>
      <w:r>
        <w:rPr>
          <w:u w:val="single"/>
        </w:rPr>
        <w:tab/>
        <w:t>,</w:t>
      </w:r>
      <w:r>
        <w:t xml:space="preserve"> in accordance with the State Licensing Agency’s rules and regulations, the terms and conditions governing the permit with the building grantor and the operating agreement.</w:t>
      </w:r>
    </w:p>
    <w:p w14:paraId="6C14B3FF" w14:textId="77777777" w:rsidR="001A0A4C" w:rsidRDefault="001A0A4C">
      <w:pPr>
        <w:pStyle w:val="BodyText"/>
      </w:pPr>
    </w:p>
    <w:p w14:paraId="714A3E83" w14:textId="77777777" w:rsidR="001A0A4C" w:rsidRDefault="00FB14FC">
      <w:pPr>
        <w:pStyle w:val="BodyText"/>
        <w:ind w:left="179" w:right="276" w:firstLine="720"/>
        <w:jc w:val="both"/>
      </w:pPr>
      <w:r>
        <w:t>Provisions for an administrative review or full evidentiary hearing are not</w:t>
      </w:r>
      <w:r>
        <w:rPr>
          <w:spacing w:val="40"/>
        </w:rPr>
        <w:t xml:space="preserve"> </w:t>
      </w:r>
      <w:r>
        <w:t>available for a blind licensee candidate while serving a trial work period or during a probationary period.</w:t>
      </w:r>
    </w:p>
    <w:p w14:paraId="484D119D" w14:textId="77777777" w:rsidR="001A0A4C" w:rsidRDefault="001A0A4C">
      <w:pPr>
        <w:pStyle w:val="BodyText"/>
      </w:pPr>
    </w:p>
    <w:p w14:paraId="4FA98EC6" w14:textId="77777777" w:rsidR="001A0A4C" w:rsidRDefault="00FB14FC">
      <w:pPr>
        <w:pStyle w:val="BodyText"/>
        <w:ind w:left="179" w:right="275" w:firstLine="720"/>
        <w:jc w:val="both"/>
      </w:pPr>
      <w:r>
        <w:t>At the successful completion of the probationary period and/or trial work period, the undersigned blind licensee candidate will be assigned a permanent vending facility and licensed as a designated vendor.</w:t>
      </w:r>
    </w:p>
    <w:p w14:paraId="36D71A7F" w14:textId="77777777" w:rsidR="001A0A4C" w:rsidRDefault="00FB14FC">
      <w:pPr>
        <w:pStyle w:val="BodyText"/>
        <w:spacing w:before="260"/>
        <w:ind w:left="179"/>
      </w:pPr>
      <w:r>
        <w:rPr>
          <w:rFonts w:ascii="Verdana"/>
        </w:rPr>
        <w:t>0</w:t>
      </w:r>
      <w:r>
        <w:rPr>
          <w:rFonts w:ascii="Verdana"/>
          <w:spacing w:val="6"/>
        </w:rPr>
        <w:t xml:space="preserve"> </w:t>
      </w:r>
      <w:r>
        <w:t>Attachment</w:t>
      </w:r>
      <w:r>
        <w:rPr>
          <w:spacing w:val="22"/>
        </w:rPr>
        <w:t xml:space="preserve"> </w:t>
      </w:r>
      <w:r>
        <w:rPr>
          <w:spacing w:val="-10"/>
        </w:rPr>
        <w:t>A</w:t>
      </w:r>
    </w:p>
    <w:p w14:paraId="7520486F" w14:textId="77777777" w:rsidR="001A0A4C" w:rsidRDefault="001A0A4C">
      <w:pPr>
        <w:pStyle w:val="BodyText"/>
      </w:pPr>
    </w:p>
    <w:p w14:paraId="7287C368" w14:textId="77777777" w:rsidR="001A0A4C" w:rsidRDefault="001A0A4C">
      <w:pPr>
        <w:pStyle w:val="BodyText"/>
      </w:pPr>
    </w:p>
    <w:p w14:paraId="5D605B00" w14:textId="77777777" w:rsidR="001A0A4C" w:rsidRDefault="00FB14FC">
      <w:pPr>
        <w:pStyle w:val="BodyText"/>
        <w:tabs>
          <w:tab w:val="left" w:pos="4380"/>
          <w:tab w:val="left" w:pos="4951"/>
          <w:tab w:val="left" w:pos="9708"/>
        </w:tabs>
        <w:ind w:left="179"/>
      </w:pPr>
      <w:r>
        <w:t>Date</w:t>
      </w:r>
      <w:r>
        <w:rPr>
          <w:spacing w:val="56"/>
        </w:rPr>
        <w:t xml:space="preserve"> </w:t>
      </w:r>
      <w:r>
        <w:rPr>
          <w:u w:val="single"/>
        </w:rPr>
        <w:tab/>
      </w:r>
      <w:r>
        <w:tab/>
      </w:r>
      <w:r>
        <w:rPr>
          <w:u w:val="single"/>
        </w:rPr>
        <w:tab/>
      </w:r>
    </w:p>
    <w:p w14:paraId="548FF055" w14:textId="77777777" w:rsidR="001A0A4C" w:rsidRDefault="00FB14FC">
      <w:pPr>
        <w:pStyle w:val="BodyText"/>
        <w:tabs>
          <w:tab w:val="left" w:pos="7583"/>
        </w:tabs>
        <w:spacing w:before="9"/>
        <w:ind w:left="5102" w:right="2052" w:hanging="46"/>
      </w:pPr>
      <w:r>
        <w:t>SLA</w:t>
      </w:r>
      <w:r>
        <w:rPr>
          <w:spacing w:val="-17"/>
        </w:rPr>
        <w:t xml:space="preserve"> </w:t>
      </w:r>
      <w:r>
        <w:t>Counselor</w:t>
      </w:r>
      <w:r>
        <w:rPr>
          <w:spacing w:val="-17"/>
        </w:rPr>
        <w:t xml:space="preserve"> </w:t>
      </w:r>
      <w:r>
        <w:t xml:space="preserve">Signature </w:t>
      </w:r>
      <w:proofErr w:type="gramStart"/>
      <w:r>
        <w:rPr>
          <w:spacing w:val="-10"/>
        </w:rPr>
        <w:t>(</w:t>
      </w:r>
      <w:r>
        <w:rPr>
          <w:u w:val="single"/>
        </w:rPr>
        <w:tab/>
      </w:r>
      <w:r>
        <w:rPr>
          <w:spacing w:val="-10"/>
        </w:rPr>
        <w:t>)</w:t>
      </w:r>
      <w:proofErr w:type="gramEnd"/>
    </w:p>
    <w:p w14:paraId="3103C4D9" w14:textId="77777777" w:rsidR="001A0A4C" w:rsidRDefault="00FB14FC">
      <w:pPr>
        <w:pStyle w:val="BodyText"/>
        <w:spacing w:before="1"/>
        <w:ind w:right="681"/>
        <w:jc w:val="center"/>
      </w:pPr>
      <w:proofErr w:type="gramStart"/>
      <w:r>
        <w:rPr>
          <w:spacing w:val="-5"/>
        </w:rPr>
        <w:t>By</w:t>
      </w:r>
      <w:proofErr w:type="gramEnd"/>
    </w:p>
    <w:p w14:paraId="78A375BF" w14:textId="77777777" w:rsidR="001A0A4C" w:rsidRDefault="00FB14FC">
      <w:pPr>
        <w:pStyle w:val="BodyText"/>
        <w:tabs>
          <w:tab w:val="left" w:pos="4380"/>
          <w:tab w:val="left" w:pos="4936"/>
          <w:tab w:val="left" w:pos="9708"/>
        </w:tabs>
        <w:spacing w:before="276"/>
        <w:ind w:left="179"/>
      </w:pPr>
      <w:r>
        <w:lastRenderedPageBreak/>
        <w:t>Date</w:t>
      </w:r>
      <w:r>
        <w:rPr>
          <w:spacing w:val="41"/>
        </w:rPr>
        <w:t xml:space="preserve"> </w:t>
      </w:r>
      <w:r>
        <w:rPr>
          <w:u w:val="single"/>
        </w:rPr>
        <w:tab/>
      </w:r>
      <w:r>
        <w:tab/>
      </w:r>
      <w:r>
        <w:rPr>
          <w:u w:val="single"/>
        </w:rPr>
        <w:tab/>
      </w:r>
    </w:p>
    <w:p w14:paraId="31E91414" w14:textId="77777777" w:rsidR="001A0A4C" w:rsidRDefault="001A0A4C">
      <w:pPr>
        <w:sectPr w:rsidR="001A0A4C" w:rsidSect="007E46AD">
          <w:pgSz w:w="12240" w:h="15840"/>
          <w:pgMar w:top="1400" w:right="1160" w:bottom="1420" w:left="1260" w:header="0" w:footer="1230" w:gutter="0"/>
          <w:cols w:space="720"/>
        </w:sectPr>
      </w:pPr>
    </w:p>
    <w:p w14:paraId="55B40820" w14:textId="49D9FA89" w:rsidR="001A0A4C" w:rsidRDefault="00FB14FC">
      <w:pPr>
        <w:pStyle w:val="BodyText"/>
        <w:tabs>
          <w:tab w:val="left" w:pos="7607"/>
        </w:tabs>
        <w:spacing w:before="35"/>
        <w:ind w:left="5056" w:right="1544"/>
      </w:pPr>
      <w:r>
        <w:lastRenderedPageBreak/>
        <w:t>Licensee</w:t>
      </w:r>
      <w:r>
        <w:rPr>
          <w:spacing w:val="-17"/>
        </w:rPr>
        <w:t xml:space="preserve"> </w:t>
      </w:r>
      <w:r>
        <w:t>Candidate</w:t>
      </w:r>
      <w:r>
        <w:rPr>
          <w:spacing w:val="-17"/>
        </w:rPr>
        <w:t xml:space="preserve"> </w:t>
      </w:r>
      <w:r>
        <w:t xml:space="preserve">Signature </w:t>
      </w:r>
      <w:proofErr w:type="gramStart"/>
      <w:r w:rsidR="00A15AFC">
        <w:t>(</w:t>
      </w:r>
      <w:r w:rsidR="00A15AFC">
        <w:tab/>
      </w:r>
      <w:r>
        <w:rPr>
          <w:spacing w:val="-10"/>
        </w:rPr>
        <w:t>)</w:t>
      </w:r>
      <w:proofErr w:type="gramEnd"/>
    </w:p>
    <w:p w14:paraId="76A88AB0" w14:textId="77777777" w:rsidR="001A0A4C" w:rsidRDefault="001A0A4C">
      <w:pPr>
        <w:pStyle w:val="BodyText"/>
      </w:pPr>
    </w:p>
    <w:p w14:paraId="3ADD84B0" w14:textId="77777777" w:rsidR="001A0A4C" w:rsidRDefault="00FB14FC">
      <w:pPr>
        <w:pStyle w:val="BodyText"/>
        <w:ind w:right="681"/>
        <w:jc w:val="center"/>
      </w:pPr>
      <w:proofErr w:type="gramStart"/>
      <w:r>
        <w:rPr>
          <w:spacing w:val="-5"/>
        </w:rPr>
        <w:t>By</w:t>
      </w:r>
      <w:proofErr w:type="gramEnd"/>
    </w:p>
    <w:p w14:paraId="5F382C6D" w14:textId="77777777" w:rsidR="001A0A4C" w:rsidRDefault="00FB14FC">
      <w:pPr>
        <w:pStyle w:val="BodyText"/>
        <w:tabs>
          <w:tab w:val="left" w:pos="4380"/>
          <w:tab w:val="left" w:pos="4951"/>
          <w:tab w:val="left" w:pos="9708"/>
        </w:tabs>
        <w:ind w:left="179"/>
      </w:pPr>
      <w:r>
        <w:t>Date</w:t>
      </w:r>
      <w:r>
        <w:rPr>
          <w:spacing w:val="56"/>
        </w:rPr>
        <w:t xml:space="preserve"> </w:t>
      </w:r>
      <w:r>
        <w:rPr>
          <w:u w:val="single"/>
        </w:rPr>
        <w:tab/>
      </w:r>
      <w:r>
        <w:tab/>
      </w:r>
      <w:r>
        <w:rPr>
          <w:u w:val="single"/>
        </w:rPr>
        <w:tab/>
      </w:r>
    </w:p>
    <w:p w14:paraId="090D3F4C" w14:textId="77777777" w:rsidR="001A0A4C" w:rsidRDefault="00FB14FC">
      <w:pPr>
        <w:pStyle w:val="BodyText"/>
        <w:spacing w:before="10"/>
        <w:ind w:left="5056"/>
      </w:pPr>
      <w:r>
        <w:t>Witness</w:t>
      </w:r>
      <w:r>
        <w:rPr>
          <w:spacing w:val="-8"/>
        </w:rPr>
        <w:t xml:space="preserve"> </w:t>
      </w:r>
      <w:r>
        <w:rPr>
          <w:spacing w:val="-2"/>
        </w:rPr>
        <w:t>Signature</w:t>
      </w:r>
    </w:p>
    <w:p w14:paraId="5C41F716" w14:textId="77777777" w:rsidR="001A0A4C" w:rsidRDefault="001A0A4C">
      <w:pPr>
        <w:sectPr w:rsidR="001A0A4C" w:rsidSect="007E46AD">
          <w:pgSz w:w="12240" w:h="15840"/>
          <w:pgMar w:top="1400" w:right="1160" w:bottom="1420" w:left="1260" w:header="0" w:footer="1230" w:gutter="0"/>
          <w:cols w:space="720"/>
        </w:sectPr>
      </w:pPr>
    </w:p>
    <w:p w14:paraId="69B0F4D6" w14:textId="77777777" w:rsidR="001A0A4C" w:rsidRDefault="00FB14FC">
      <w:pPr>
        <w:pStyle w:val="Heading2"/>
        <w:numPr>
          <w:ilvl w:val="1"/>
          <w:numId w:val="5"/>
        </w:numPr>
        <w:tabs>
          <w:tab w:val="left" w:pos="1618"/>
        </w:tabs>
        <w:spacing w:before="35"/>
        <w:ind w:left="1618" w:hanging="359"/>
      </w:pPr>
      <w:bookmarkStart w:id="20" w:name="_ATTACHMENT_2"/>
      <w:bookmarkEnd w:id="20"/>
      <w:r>
        <w:rPr>
          <w:spacing w:val="-2"/>
        </w:rPr>
        <w:lastRenderedPageBreak/>
        <w:t>ATTACHMENT</w:t>
      </w:r>
      <w:r>
        <w:rPr>
          <w:spacing w:val="-1"/>
        </w:rPr>
        <w:t xml:space="preserve"> </w:t>
      </w:r>
      <w:r>
        <w:rPr>
          <w:spacing w:val="-10"/>
        </w:rPr>
        <w:t>2</w:t>
      </w:r>
    </w:p>
    <w:p w14:paraId="44AD9A85" w14:textId="77777777" w:rsidR="001A0A4C" w:rsidRDefault="001A0A4C">
      <w:pPr>
        <w:pStyle w:val="BodyText"/>
        <w:rPr>
          <w:b/>
        </w:rPr>
      </w:pPr>
    </w:p>
    <w:p w14:paraId="530DC5EB" w14:textId="77777777" w:rsidR="001A0A4C" w:rsidRDefault="00FB14FC">
      <w:pPr>
        <w:pStyle w:val="BodyText"/>
        <w:ind w:left="2486" w:right="653" w:hanging="420"/>
      </w:pPr>
      <w:r>
        <w:t>AGREEMENT</w:t>
      </w:r>
      <w:r>
        <w:rPr>
          <w:spacing w:val="-5"/>
        </w:rPr>
        <w:t xml:space="preserve"> </w:t>
      </w:r>
      <w:r>
        <w:t>OF</w:t>
      </w:r>
      <w:r>
        <w:rPr>
          <w:spacing w:val="-7"/>
        </w:rPr>
        <w:t xml:space="preserve"> </w:t>
      </w:r>
      <w:r>
        <w:t>OPERATION</w:t>
      </w:r>
      <w:r>
        <w:rPr>
          <w:spacing w:val="-7"/>
        </w:rPr>
        <w:t xml:space="preserve"> </w:t>
      </w:r>
      <w:r>
        <w:t>OF</w:t>
      </w:r>
      <w:r>
        <w:rPr>
          <w:spacing w:val="-7"/>
        </w:rPr>
        <w:t xml:space="preserve"> </w:t>
      </w:r>
      <w:r>
        <w:t>A</w:t>
      </w:r>
      <w:r>
        <w:rPr>
          <w:spacing w:val="-8"/>
        </w:rPr>
        <w:t xml:space="preserve"> </w:t>
      </w:r>
      <w:r>
        <w:t>VENDING</w:t>
      </w:r>
      <w:r>
        <w:rPr>
          <w:spacing w:val="-6"/>
        </w:rPr>
        <w:t xml:space="preserve"> </w:t>
      </w:r>
      <w:r>
        <w:t>FACILITY UNDER THE RANDOLPH-SHEPPARD ACT</w:t>
      </w:r>
    </w:p>
    <w:p w14:paraId="526EADE6" w14:textId="77777777" w:rsidR="001A0A4C" w:rsidRDefault="00FB14FC">
      <w:pPr>
        <w:pStyle w:val="BodyText"/>
        <w:ind w:left="2007" w:right="2104"/>
        <w:jc w:val="center"/>
      </w:pPr>
      <w:r>
        <w:rPr>
          <w:spacing w:val="-2"/>
        </w:rPr>
        <w:t>BETWEEN</w:t>
      </w:r>
    </w:p>
    <w:p w14:paraId="7B122F1C" w14:textId="77777777" w:rsidR="001A0A4C" w:rsidRDefault="00FB14FC">
      <w:pPr>
        <w:pStyle w:val="BodyText"/>
        <w:spacing w:before="1"/>
        <w:ind w:left="1092" w:right="1189"/>
        <w:jc w:val="center"/>
      </w:pPr>
      <w:r>
        <w:t>THE</w:t>
      </w:r>
      <w:r>
        <w:rPr>
          <w:spacing w:val="-8"/>
        </w:rPr>
        <w:t xml:space="preserve"> </w:t>
      </w:r>
      <w:r>
        <w:t>GEORGIA</w:t>
      </w:r>
      <w:r>
        <w:rPr>
          <w:spacing w:val="-10"/>
        </w:rPr>
        <w:t xml:space="preserve"> </w:t>
      </w:r>
      <w:r>
        <w:t>VOCATIONAL</w:t>
      </w:r>
      <w:r>
        <w:rPr>
          <w:spacing w:val="-8"/>
        </w:rPr>
        <w:t xml:space="preserve"> </w:t>
      </w:r>
      <w:r>
        <w:t>REHABILITATION</w:t>
      </w:r>
      <w:r>
        <w:rPr>
          <w:spacing w:val="-11"/>
        </w:rPr>
        <w:t xml:space="preserve"> </w:t>
      </w:r>
      <w:r>
        <w:t>AGENCY BUSINESS ENTERPRISE PROGRAM,</w:t>
      </w:r>
    </w:p>
    <w:p w14:paraId="03A64E38" w14:textId="77777777" w:rsidR="001A0A4C" w:rsidRDefault="00FB14FC">
      <w:pPr>
        <w:pStyle w:val="BodyText"/>
        <w:ind w:left="2006" w:right="2108"/>
        <w:jc w:val="center"/>
      </w:pPr>
      <w:r>
        <w:t>(STATE</w:t>
      </w:r>
      <w:r>
        <w:rPr>
          <w:spacing w:val="-15"/>
        </w:rPr>
        <w:t xml:space="preserve"> </w:t>
      </w:r>
      <w:r>
        <w:t>LICENSING</w:t>
      </w:r>
      <w:r>
        <w:rPr>
          <w:spacing w:val="-12"/>
        </w:rPr>
        <w:t xml:space="preserve"> </w:t>
      </w:r>
      <w:r>
        <w:t>AGENCY),</w:t>
      </w:r>
      <w:r>
        <w:rPr>
          <w:spacing w:val="-13"/>
        </w:rPr>
        <w:t xml:space="preserve"> </w:t>
      </w:r>
      <w:r>
        <w:rPr>
          <w:spacing w:val="-5"/>
        </w:rPr>
        <w:t>AND</w:t>
      </w:r>
    </w:p>
    <w:p w14:paraId="1E13765D" w14:textId="77777777" w:rsidR="001A0A4C" w:rsidRDefault="001A0A4C">
      <w:pPr>
        <w:pStyle w:val="BodyText"/>
        <w:spacing w:before="3"/>
      </w:pPr>
    </w:p>
    <w:p w14:paraId="6BB09437" w14:textId="77777777" w:rsidR="001A0A4C" w:rsidRDefault="00FB14FC">
      <w:pPr>
        <w:ind w:left="2183" w:right="2104"/>
        <w:jc w:val="center"/>
        <w:rPr>
          <w:i/>
          <w:sz w:val="28"/>
        </w:rPr>
      </w:pPr>
      <w:r>
        <w:rPr>
          <w:i/>
          <w:spacing w:val="-2"/>
          <w:sz w:val="28"/>
        </w:rPr>
        <w:t>(Vendor)</w:t>
      </w:r>
    </w:p>
    <w:p w14:paraId="7032F84A" w14:textId="77777777" w:rsidR="001A0A4C" w:rsidRDefault="00FB14FC">
      <w:pPr>
        <w:pStyle w:val="BodyText"/>
        <w:spacing w:line="20" w:lineRule="exact"/>
        <w:ind w:left="2865"/>
        <w:rPr>
          <w:sz w:val="2"/>
        </w:rPr>
      </w:pPr>
      <w:r>
        <w:rPr>
          <w:noProof/>
          <w:sz w:val="2"/>
        </w:rPr>
        <mc:AlternateContent>
          <mc:Choice Requires="wpg">
            <w:drawing>
              <wp:inline distT="0" distB="0" distL="0" distR="0" wp14:anchorId="1EBF7811" wp14:editId="326DDA0D">
                <wp:extent cx="2638425"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8425" cy="6350"/>
                          <a:chOff x="0" y="0"/>
                          <a:chExt cx="2638425" cy="6350"/>
                        </a:xfrm>
                      </wpg:grpSpPr>
                      <wps:wsp>
                        <wps:cNvPr id="15" name="Graphic 15"/>
                        <wps:cNvSpPr/>
                        <wps:spPr>
                          <a:xfrm>
                            <a:off x="0" y="0"/>
                            <a:ext cx="2638425" cy="6350"/>
                          </a:xfrm>
                          <a:custGeom>
                            <a:avLst/>
                            <a:gdLst/>
                            <a:ahLst/>
                            <a:cxnLst/>
                            <a:rect l="l" t="t" r="r" b="b"/>
                            <a:pathLst>
                              <a:path w="2638425" h="6350">
                                <a:moveTo>
                                  <a:pt x="2638043" y="0"/>
                                </a:moveTo>
                                <a:lnTo>
                                  <a:pt x="0" y="0"/>
                                </a:lnTo>
                                <a:lnTo>
                                  <a:pt x="0" y="6090"/>
                                </a:lnTo>
                                <a:lnTo>
                                  <a:pt x="2638043" y="6090"/>
                                </a:lnTo>
                                <a:lnTo>
                                  <a:pt x="26380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97402E" id="Group 14" o:spid="_x0000_s1026" style="width:207.75pt;height:.5pt;mso-position-horizontal-relative:char;mso-position-vertical-relative:line" coordsize="263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">
                <v:shape id="Graphic 15" o:spid="_x0000_s1027" style="position:absolute;width:26384;height:63;visibility:visible;mso-wrap-style:square;v-text-anchor:top" coordsize="26384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" path="m2638043,l,,,6090r2638043,l2638043,xe" fillcolor="black" stroked="f">
                  <v:path arrowok="t"/>
                </v:shape>
                <w10:anchorlock/>
              </v:group>
            </w:pict>
          </mc:Fallback>
        </mc:AlternateContent>
      </w:r>
    </w:p>
    <w:p w14:paraId="6E6C27E4" w14:textId="77777777" w:rsidR="001A0A4C" w:rsidRDefault="00FB14FC">
      <w:pPr>
        <w:pStyle w:val="BodyText"/>
        <w:ind w:left="2006" w:right="2106"/>
        <w:jc w:val="center"/>
      </w:pPr>
      <w:r>
        <w:t>A</w:t>
      </w:r>
      <w:r>
        <w:rPr>
          <w:spacing w:val="-6"/>
        </w:rPr>
        <w:t xml:space="preserve"> </w:t>
      </w:r>
      <w:r>
        <w:t>LICENSED</w:t>
      </w:r>
      <w:r>
        <w:rPr>
          <w:spacing w:val="-7"/>
        </w:rPr>
        <w:t xml:space="preserve"> </w:t>
      </w:r>
      <w:r>
        <w:t>BLIND</w:t>
      </w:r>
      <w:r>
        <w:rPr>
          <w:spacing w:val="-7"/>
        </w:rPr>
        <w:t xml:space="preserve"> </w:t>
      </w:r>
      <w:r>
        <w:rPr>
          <w:spacing w:val="-2"/>
        </w:rPr>
        <w:t>VENDOR</w:t>
      </w:r>
    </w:p>
    <w:p w14:paraId="46433D27" w14:textId="3AE17E0B" w:rsidR="001A0A4C" w:rsidRDefault="00FB14FC">
      <w:pPr>
        <w:ind w:left="5" w:right="104"/>
        <w:jc w:val="center"/>
        <w:rPr>
          <w:b/>
          <w:sz w:val="24"/>
        </w:rPr>
      </w:pPr>
      <w:r>
        <w:rPr>
          <w:sz w:val="24"/>
        </w:rPr>
        <w:t>Vending</w:t>
      </w:r>
      <w:r>
        <w:rPr>
          <w:spacing w:val="-10"/>
          <w:sz w:val="24"/>
        </w:rPr>
        <w:t xml:space="preserve"> </w:t>
      </w:r>
      <w:proofErr w:type="gramStart"/>
      <w:r>
        <w:rPr>
          <w:sz w:val="24"/>
        </w:rPr>
        <w:t>Facility</w:t>
      </w:r>
      <w:r>
        <w:rPr>
          <w:spacing w:val="-10"/>
          <w:sz w:val="24"/>
        </w:rPr>
        <w:t xml:space="preserve"> </w:t>
      </w:r>
      <w:r w:rsidR="00A15AFC">
        <w:rPr>
          <w:b/>
          <w:sz w:val="24"/>
          <w:u w:val="thick"/>
        </w:rPr>
        <w:t># (</w:t>
      </w:r>
      <w:proofErr w:type="gramEnd"/>
      <w:r>
        <w:rPr>
          <w:b/>
          <w:sz w:val="24"/>
          <w:u w:val="thick"/>
        </w:rPr>
        <w:t>Vending</w:t>
      </w:r>
      <w:r>
        <w:rPr>
          <w:b/>
          <w:spacing w:val="-9"/>
          <w:sz w:val="24"/>
          <w:u w:val="thick"/>
        </w:rPr>
        <w:t xml:space="preserve"> </w:t>
      </w:r>
      <w:r w:rsidR="00A15AFC">
        <w:rPr>
          <w:b/>
          <w:sz w:val="24"/>
          <w:u w:val="thick"/>
        </w:rPr>
        <w:t>Facility</w:t>
      </w:r>
      <w:r w:rsidR="00A15AFC">
        <w:rPr>
          <w:b/>
          <w:spacing w:val="-14"/>
          <w:sz w:val="24"/>
          <w:u w:val="thick"/>
        </w:rPr>
        <w:t>)</w:t>
      </w:r>
    </w:p>
    <w:p w14:paraId="1C8DED97" w14:textId="5A4ABA61" w:rsidR="001A0A4C" w:rsidRDefault="00FB14FC">
      <w:pPr>
        <w:tabs>
          <w:tab w:val="left" w:pos="9475"/>
        </w:tabs>
        <w:spacing w:before="261"/>
        <w:ind w:left="899"/>
        <w:jc w:val="both"/>
        <w:rPr>
          <w:b/>
          <w:sz w:val="24"/>
        </w:rPr>
      </w:pPr>
      <w:r>
        <w:rPr>
          <w:sz w:val="24"/>
        </w:rPr>
        <w:t>This</w:t>
      </w:r>
      <w:r>
        <w:rPr>
          <w:spacing w:val="29"/>
          <w:sz w:val="24"/>
        </w:rPr>
        <w:t xml:space="preserve"> </w:t>
      </w:r>
      <w:r>
        <w:rPr>
          <w:sz w:val="24"/>
        </w:rPr>
        <w:t>agreement</w:t>
      </w:r>
      <w:r>
        <w:rPr>
          <w:spacing w:val="29"/>
          <w:sz w:val="24"/>
        </w:rPr>
        <w:t xml:space="preserve"> </w:t>
      </w:r>
      <w:r w:rsidR="00A15AFC">
        <w:rPr>
          <w:sz w:val="24"/>
        </w:rPr>
        <w:t>entered</w:t>
      </w:r>
      <w:r>
        <w:rPr>
          <w:spacing w:val="32"/>
          <w:sz w:val="24"/>
        </w:rPr>
        <w:t xml:space="preserve"> </w:t>
      </w:r>
      <w:r>
        <w:rPr>
          <w:sz w:val="24"/>
        </w:rPr>
        <w:t>this</w:t>
      </w:r>
      <w:r>
        <w:rPr>
          <w:spacing w:val="31"/>
          <w:sz w:val="24"/>
        </w:rPr>
        <w:t xml:space="preserve"> </w:t>
      </w:r>
      <w:r>
        <w:rPr>
          <w:b/>
          <w:sz w:val="24"/>
          <w:u w:val="thick"/>
        </w:rPr>
        <w:t>(date</w:t>
      </w:r>
      <w:r>
        <w:rPr>
          <w:b/>
          <w:spacing w:val="32"/>
          <w:sz w:val="24"/>
          <w:u w:val="thick"/>
        </w:rPr>
        <w:t xml:space="preserve"> </w:t>
      </w:r>
      <w:r>
        <w:rPr>
          <w:b/>
          <w:sz w:val="24"/>
          <w:u w:val="thick"/>
        </w:rPr>
        <w:t>started</w:t>
      </w:r>
      <w:r>
        <w:rPr>
          <w:b/>
          <w:spacing w:val="31"/>
          <w:sz w:val="24"/>
          <w:u w:val="thick"/>
        </w:rPr>
        <w:t xml:space="preserve"> </w:t>
      </w:r>
      <w:r>
        <w:rPr>
          <w:b/>
          <w:sz w:val="24"/>
          <w:u w:val="thick"/>
        </w:rPr>
        <w:t>at</w:t>
      </w:r>
      <w:r>
        <w:rPr>
          <w:b/>
          <w:spacing w:val="30"/>
          <w:sz w:val="24"/>
          <w:u w:val="thick"/>
        </w:rPr>
        <w:t xml:space="preserve"> </w:t>
      </w:r>
      <w:r>
        <w:rPr>
          <w:b/>
          <w:sz w:val="24"/>
          <w:u w:val="thick"/>
        </w:rPr>
        <w:t>facility)</w:t>
      </w:r>
      <w:r>
        <w:rPr>
          <w:b/>
          <w:spacing w:val="30"/>
          <w:sz w:val="24"/>
          <w:u w:val="thick"/>
        </w:rPr>
        <w:t xml:space="preserve"> </w:t>
      </w:r>
      <w:r>
        <w:rPr>
          <w:sz w:val="24"/>
        </w:rPr>
        <w:t>day</w:t>
      </w:r>
      <w:r>
        <w:rPr>
          <w:spacing w:val="29"/>
          <w:sz w:val="24"/>
        </w:rPr>
        <w:t xml:space="preserve"> </w:t>
      </w:r>
      <w:r>
        <w:rPr>
          <w:spacing w:val="-5"/>
          <w:sz w:val="24"/>
        </w:rPr>
        <w:t>of</w:t>
      </w:r>
      <w:r>
        <w:rPr>
          <w:b/>
          <w:sz w:val="24"/>
          <w:u w:val="single"/>
        </w:rPr>
        <w:tab/>
      </w:r>
      <w:r>
        <w:rPr>
          <w:b/>
          <w:spacing w:val="-10"/>
          <w:sz w:val="24"/>
          <w:u w:val="single"/>
        </w:rPr>
        <w:t>,</w:t>
      </w:r>
    </w:p>
    <w:p w14:paraId="0BE08D54" w14:textId="77777777" w:rsidR="001A0A4C" w:rsidRDefault="00FB14FC">
      <w:pPr>
        <w:pStyle w:val="BodyText"/>
        <w:tabs>
          <w:tab w:val="left" w:pos="1115"/>
        </w:tabs>
        <w:ind w:left="179" w:right="275"/>
        <w:jc w:val="both"/>
      </w:pPr>
      <w:r>
        <w:rPr>
          <w:u w:val="thick"/>
        </w:rPr>
        <w:tab/>
      </w:r>
      <w:r>
        <w:t xml:space="preserve">, by and between the Georgia Vocational Rehabilitation Agency Business Enterprise Program, state licensing agency (hereinafter, SLA) and </w:t>
      </w:r>
      <w:r>
        <w:rPr>
          <w:b/>
          <w:u w:val="thick"/>
        </w:rPr>
        <w:t>(Vendor name)</w:t>
      </w:r>
      <w:r>
        <w:t>, licensed</w:t>
      </w:r>
      <w:r>
        <w:rPr>
          <w:spacing w:val="-2"/>
        </w:rPr>
        <w:t xml:space="preserve"> </w:t>
      </w:r>
      <w:r>
        <w:t>as</w:t>
      </w:r>
      <w:r>
        <w:rPr>
          <w:spacing w:val="-3"/>
        </w:rPr>
        <w:t xml:space="preserve"> </w:t>
      </w:r>
      <w:r>
        <w:t>a blind vendor</w:t>
      </w:r>
      <w:r>
        <w:rPr>
          <w:spacing w:val="-1"/>
        </w:rPr>
        <w:t xml:space="preserve"> </w:t>
      </w:r>
      <w:r>
        <w:t>under</w:t>
      </w:r>
      <w:r>
        <w:rPr>
          <w:spacing w:val="-4"/>
        </w:rPr>
        <w:t xml:space="preserve"> </w:t>
      </w:r>
      <w:r>
        <w:t>the</w:t>
      </w:r>
      <w:r>
        <w:rPr>
          <w:spacing w:val="-2"/>
        </w:rPr>
        <w:t xml:space="preserve"> </w:t>
      </w:r>
      <w:r>
        <w:t>Randolph-Sheppard</w:t>
      </w:r>
      <w:r>
        <w:rPr>
          <w:spacing w:val="-2"/>
        </w:rPr>
        <w:t xml:space="preserve"> </w:t>
      </w:r>
      <w:r>
        <w:t>Program</w:t>
      </w:r>
      <w:r>
        <w:rPr>
          <w:spacing w:val="-1"/>
        </w:rPr>
        <w:t xml:space="preserve"> </w:t>
      </w:r>
      <w:r>
        <w:t>(hereinafter,</w:t>
      </w:r>
      <w:r>
        <w:rPr>
          <w:spacing w:val="-2"/>
        </w:rPr>
        <w:t xml:space="preserve"> </w:t>
      </w:r>
      <w:r>
        <w:t>Vendor) by the SLA, WITNESSETH:</w:t>
      </w:r>
    </w:p>
    <w:p w14:paraId="409A9054" w14:textId="77777777" w:rsidR="001A0A4C" w:rsidRDefault="001A0A4C">
      <w:pPr>
        <w:pStyle w:val="BodyText"/>
      </w:pPr>
    </w:p>
    <w:p w14:paraId="049FC4EE" w14:textId="77777777" w:rsidR="001A0A4C" w:rsidRDefault="00FB14FC">
      <w:pPr>
        <w:pStyle w:val="BodyText"/>
        <w:ind w:left="179" w:right="276" w:firstLine="720"/>
        <w:jc w:val="both"/>
      </w:pPr>
      <w:r>
        <w:t xml:space="preserve">WHEREAS, the SLA has been granted a permit by </w:t>
      </w:r>
      <w:r>
        <w:rPr>
          <w:u w:val="thick"/>
        </w:rPr>
        <w:t xml:space="preserve">the </w:t>
      </w:r>
      <w:r>
        <w:rPr>
          <w:b/>
          <w:u w:val="thick"/>
        </w:rPr>
        <w:t xml:space="preserve">(Facility Name) </w:t>
      </w:r>
      <w:r>
        <w:t xml:space="preserve">for the operation of a vending facility by a licensed blind vendor under the Randolph-Sheppard Program (hereinafter, permit) on the federal property located at the </w:t>
      </w:r>
      <w:r>
        <w:rPr>
          <w:b/>
          <w:u w:val="thick"/>
        </w:rPr>
        <w:t>(Facility Address)</w:t>
      </w:r>
      <w:r>
        <w:rPr>
          <w:b/>
        </w:rPr>
        <w:t xml:space="preserve"> </w:t>
      </w:r>
      <w:r>
        <w:t xml:space="preserve">and designated as </w:t>
      </w:r>
      <w:proofErr w:type="gramStart"/>
      <w:r>
        <w:t xml:space="preserve">Vending Facility </w:t>
      </w:r>
      <w:r>
        <w:rPr>
          <w:b/>
          <w:u w:val="thick"/>
        </w:rPr>
        <w:t># (</w:t>
      </w:r>
      <w:proofErr w:type="gramEnd"/>
      <w:r>
        <w:rPr>
          <w:b/>
          <w:u w:val="thick"/>
        </w:rPr>
        <w:t>Facility #)</w:t>
      </w:r>
      <w:r>
        <w:t>; and</w:t>
      </w:r>
    </w:p>
    <w:p w14:paraId="00528CD9" w14:textId="77777777" w:rsidR="001A0A4C" w:rsidRDefault="001A0A4C">
      <w:pPr>
        <w:pStyle w:val="BodyText"/>
      </w:pPr>
    </w:p>
    <w:p w14:paraId="79F1FEA6" w14:textId="59D29C06" w:rsidR="001A0A4C" w:rsidRDefault="00A15AFC">
      <w:pPr>
        <w:pStyle w:val="BodyText"/>
        <w:ind w:left="180" w:right="274" w:firstLine="720"/>
        <w:jc w:val="both"/>
      </w:pPr>
      <w:r>
        <w:t>WHEREAS the SLA offered the vendor the opportunity to operate the vending facility under the terms and conditions hereinafter set forth; and</w:t>
      </w:r>
    </w:p>
    <w:p w14:paraId="53C331BF" w14:textId="77777777" w:rsidR="001A0A4C" w:rsidRDefault="001A0A4C">
      <w:pPr>
        <w:pStyle w:val="BodyText"/>
      </w:pPr>
    </w:p>
    <w:p w14:paraId="025855F7" w14:textId="6331352C" w:rsidR="001A0A4C" w:rsidRDefault="00A15AFC">
      <w:pPr>
        <w:pStyle w:val="BodyText"/>
        <w:ind w:left="180" w:right="274" w:firstLine="720"/>
        <w:jc w:val="both"/>
      </w:pPr>
      <w:r>
        <w:t>WHEREAS the vendor has agreed to undertake the operation of the vending facility under the terms and conditions hereinafter set forth; and</w:t>
      </w:r>
    </w:p>
    <w:p w14:paraId="11E69596" w14:textId="77777777" w:rsidR="001A0A4C" w:rsidRDefault="001A0A4C">
      <w:pPr>
        <w:pStyle w:val="BodyText"/>
      </w:pPr>
    </w:p>
    <w:p w14:paraId="56055F74" w14:textId="195AE590" w:rsidR="001A0A4C" w:rsidRDefault="00A15AFC">
      <w:pPr>
        <w:pStyle w:val="BodyText"/>
        <w:ind w:left="180" w:right="275" w:firstLine="720"/>
        <w:jc w:val="both"/>
      </w:pPr>
      <w:r>
        <w:t xml:space="preserve">WHEREAS the parties do not intend to derogate in any way from responsibilities and rights imposed and granted by applicable federal, state or local laws or </w:t>
      </w:r>
      <w:proofErr w:type="gramStart"/>
      <w:r>
        <w:t>regulations;</w:t>
      </w:r>
      <w:proofErr w:type="gramEnd"/>
    </w:p>
    <w:p w14:paraId="272BCC52" w14:textId="77777777" w:rsidR="001A0A4C" w:rsidRDefault="001A0A4C">
      <w:pPr>
        <w:pStyle w:val="BodyText"/>
      </w:pPr>
    </w:p>
    <w:p w14:paraId="564A1DD6" w14:textId="77777777" w:rsidR="001A0A4C" w:rsidRDefault="00FB14FC">
      <w:pPr>
        <w:pStyle w:val="BodyText"/>
        <w:ind w:left="180" w:right="275" w:firstLine="720"/>
        <w:jc w:val="both"/>
      </w:pPr>
      <w:r>
        <w:t xml:space="preserve">NOW, THEREFORE, in consideration of the premises, it is mutually agreed as </w:t>
      </w:r>
      <w:r>
        <w:rPr>
          <w:spacing w:val="-2"/>
        </w:rPr>
        <w:t>follows:</w:t>
      </w:r>
    </w:p>
    <w:p w14:paraId="74676F7C" w14:textId="77777777" w:rsidR="001A0A4C" w:rsidRDefault="001A0A4C">
      <w:pPr>
        <w:pStyle w:val="BodyText"/>
      </w:pPr>
    </w:p>
    <w:p w14:paraId="3F2CD298" w14:textId="77777777" w:rsidR="001A0A4C" w:rsidRDefault="00FB14FC">
      <w:pPr>
        <w:pStyle w:val="ListParagraph"/>
        <w:numPr>
          <w:ilvl w:val="0"/>
          <w:numId w:val="2"/>
        </w:numPr>
        <w:tabs>
          <w:tab w:val="left" w:pos="899"/>
        </w:tabs>
        <w:spacing w:before="1"/>
        <w:ind w:left="899" w:right="0" w:hanging="719"/>
        <w:rPr>
          <w:sz w:val="24"/>
        </w:rPr>
      </w:pPr>
      <w:r>
        <w:rPr>
          <w:sz w:val="24"/>
        </w:rPr>
        <w:t>The</w:t>
      </w:r>
      <w:r>
        <w:rPr>
          <w:spacing w:val="-4"/>
          <w:sz w:val="24"/>
        </w:rPr>
        <w:t xml:space="preserve"> </w:t>
      </w:r>
      <w:r>
        <w:rPr>
          <w:spacing w:val="-5"/>
          <w:sz w:val="24"/>
        </w:rPr>
        <w:t>SLA</w:t>
      </w:r>
    </w:p>
    <w:p w14:paraId="3597F673" w14:textId="77777777" w:rsidR="001A0A4C" w:rsidRDefault="00FB14FC">
      <w:pPr>
        <w:pStyle w:val="ListParagraph"/>
        <w:numPr>
          <w:ilvl w:val="1"/>
          <w:numId w:val="2"/>
        </w:numPr>
        <w:tabs>
          <w:tab w:val="left" w:pos="1620"/>
        </w:tabs>
        <w:spacing w:before="276"/>
        <w:ind w:right="279"/>
        <w:jc w:val="both"/>
        <w:rPr>
          <w:sz w:val="24"/>
        </w:rPr>
      </w:pPr>
      <w:r>
        <w:rPr>
          <w:sz w:val="24"/>
        </w:rPr>
        <w:t xml:space="preserve">The SLA shall provide equipment as provided in Part I and will provide a check to purchase initial stock, </w:t>
      </w:r>
      <w:proofErr w:type="gramStart"/>
      <w:r>
        <w:rPr>
          <w:sz w:val="24"/>
        </w:rPr>
        <w:t>as well as,</w:t>
      </w:r>
      <w:proofErr w:type="gramEnd"/>
      <w:r>
        <w:rPr>
          <w:sz w:val="24"/>
        </w:rPr>
        <w:t xml:space="preserve"> an operating cash loan.</w:t>
      </w:r>
    </w:p>
    <w:p w14:paraId="21D65C77" w14:textId="77777777" w:rsidR="001A0A4C" w:rsidRDefault="00FB14FC">
      <w:pPr>
        <w:pStyle w:val="ListParagraph"/>
        <w:numPr>
          <w:ilvl w:val="1"/>
          <w:numId w:val="2"/>
        </w:numPr>
        <w:tabs>
          <w:tab w:val="left" w:pos="1620"/>
        </w:tabs>
        <w:spacing w:before="276"/>
        <w:ind w:right="275"/>
        <w:jc w:val="both"/>
        <w:rPr>
          <w:sz w:val="24"/>
        </w:rPr>
      </w:pPr>
      <w:r>
        <w:rPr>
          <w:sz w:val="24"/>
        </w:rPr>
        <w:t>The SLA, at its option, shall maintain (or cause to be maintained) all vending</w:t>
      </w:r>
      <w:r>
        <w:rPr>
          <w:spacing w:val="-2"/>
          <w:sz w:val="24"/>
        </w:rPr>
        <w:t xml:space="preserve"> </w:t>
      </w:r>
      <w:r>
        <w:rPr>
          <w:sz w:val="24"/>
        </w:rPr>
        <w:t>facility</w:t>
      </w:r>
      <w:r>
        <w:rPr>
          <w:spacing w:val="-3"/>
          <w:sz w:val="24"/>
        </w:rPr>
        <w:t xml:space="preserve"> </w:t>
      </w:r>
      <w:r>
        <w:rPr>
          <w:sz w:val="24"/>
        </w:rPr>
        <w:t>equipment in good repair</w:t>
      </w:r>
      <w:r>
        <w:rPr>
          <w:spacing w:val="-1"/>
          <w:sz w:val="24"/>
        </w:rPr>
        <w:t xml:space="preserve"> </w:t>
      </w:r>
      <w:r>
        <w:rPr>
          <w:sz w:val="24"/>
        </w:rPr>
        <w:t>and</w:t>
      </w:r>
      <w:r>
        <w:rPr>
          <w:spacing w:val="-2"/>
          <w:sz w:val="24"/>
        </w:rPr>
        <w:t xml:space="preserve"> </w:t>
      </w:r>
      <w:r>
        <w:rPr>
          <w:sz w:val="24"/>
        </w:rPr>
        <w:t xml:space="preserve">in an attractive condition and shall replace or cause to be replaced worn-out obsolete equipment as required </w:t>
      </w:r>
      <w:r>
        <w:rPr>
          <w:sz w:val="24"/>
        </w:rPr>
        <w:lastRenderedPageBreak/>
        <w:t>to ensure the continued successful operation of the facility.</w:t>
      </w:r>
    </w:p>
    <w:p w14:paraId="37A60E08" w14:textId="77777777" w:rsidR="001A0A4C" w:rsidRDefault="001A0A4C">
      <w:pPr>
        <w:jc w:val="both"/>
        <w:rPr>
          <w:sz w:val="24"/>
        </w:rPr>
        <w:sectPr w:rsidR="001A0A4C" w:rsidSect="007E46AD">
          <w:pgSz w:w="12240" w:h="15840"/>
          <w:pgMar w:top="1400" w:right="1160" w:bottom="1420" w:left="1260" w:header="0" w:footer="1230" w:gutter="0"/>
          <w:cols w:space="720"/>
        </w:sectPr>
      </w:pPr>
    </w:p>
    <w:p w14:paraId="41CE1F08" w14:textId="77777777" w:rsidR="001A0A4C" w:rsidRDefault="001A0A4C">
      <w:pPr>
        <w:pStyle w:val="BodyText"/>
      </w:pPr>
    </w:p>
    <w:p w14:paraId="1B894FBF" w14:textId="77777777" w:rsidR="001A0A4C" w:rsidRDefault="00FB14FC">
      <w:pPr>
        <w:pStyle w:val="ListParagraph"/>
        <w:numPr>
          <w:ilvl w:val="1"/>
          <w:numId w:val="2"/>
        </w:numPr>
        <w:tabs>
          <w:tab w:val="left" w:pos="1620"/>
        </w:tabs>
        <w:rPr>
          <w:sz w:val="24"/>
        </w:rPr>
      </w:pPr>
      <w:r>
        <w:rPr>
          <w:sz w:val="24"/>
        </w:rPr>
        <w:t xml:space="preserve">The SLA is charged with the ultimate responsibility for the administration and operation of the vending facility program and </w:t>
      </w:r>
      <w:proofErr w:type="gramStart"/>
      <w:r>
        <w:rPr>
          <w:sz w:val="24"/>
        </w:rPr>
        <w:t>shall provide or shall</w:t>
      </w:r>
      <w:proofErr w:type="gramEnd"/>
      <w:r>
        <w:rPr>
          <w:sz w:val="24"/>
        </w:rPr>
        <w:t xml:space="preserve"> </w:t>
      </w:r>
      <w:proofErr w:type="gramStart"/>
      <w:r>
        <w:rPr>
          <w:sz w:val="24"/>
        </w:rPr>
        <w:t>provide</w:t>
      </w:r>
      <w:r>
        <w:rPr>
          <w:spacing w:val="80"/>
          <w:sz w:val="24"/>
        </w:rPr>
        <w:t xml:space="preserve"> </w:t>
      </w:r>
      <w:r>
        <w:rPr>
          <w:sz w:val="24"/>
        </w:rPr>
        <w:t>for</w:t>
      </w:r>
      <w:proofErr w:type="gramEnd"/>
      <w:r>
        <w:rPr>
          <w:spacing w:val="80"/>
          <w:sz w:val="24"/>
        </w:rPr>
        <w:t xml:space="preserve"> </w:t>
      </w:r>
      <w:r>
        <w:rPr>
          <w:sz w:val="24"/>
        </w:rPr>
        <w:t>supervisory</w:t>
      </w:r>
      <w:r>
        <w:rPr>
          <w:spacing w:val="80"/>
          <w:sz w:val="24"/>
        </w:rPr>
        <w:t xml:space="preserve"> </w:t>
      </w:r>
      <w:r>
        <w:rPr>
          <w:sz w:val="24"/>
        </w:rPr>
        <w:t>and</w:t>
      </w:r>
      <w:r>
        <w:rPr>
          <w:spacing w:val="80"/>
          <w:sz w:val="24"/>
        </w:rPr>
        <w:t xml:space="preserve"> </w:t>
      </w:r>
      <w:r>
        <w:rPr>
          <w:sz w:val="24"/>
        </w:rPr>
        <w:t>management</w:t>
      </w:r>
      <w:r>
        <w:rPr>
          <w:spacing w:val="80"/>
          <w:sz w:val="24"/>
        </w:rPr>
        <w:t xml:space="preserve"> </w:t>
      </w:r>
      <w:r>
        <w:rPr>
          <w:sz w:val="24"/>
        </w:rPr>
        <w:t>services</w:t>
      </w:r>
      <w:r>
        <w:rPr>
          <w:spacing w:val="80"/>
          <w:sz w:val="24"/>
        </w:rPr>
        <w:t xml:space="preserve"> </w:t>
      </w:r>
      <w:r>
        <w:rPr>
          <w:sz w:val="24"/>
        </w:rPr>
        <w:t>necessary</w:t>
      </w:r>
      <w:r>
        <w:rPr>
          <w:spacing w:val="80"/>
          <w:sz w:val="24"/>
        </w:rPr>
        <w:t xml:space="preserve"> </w:t>
      </w:r>
      <w:r>
        <w:rPr>
          <w:sz w:val="24"/>
        </w:rPr>
        <w:t>for</w:t>
      </w:r>
      <w:r>
        <w:rPr>
          <w:spacing w:val="80"/>
          <w:sz w:val="24"/>
        </w:rPr>
        <w:t xml:space="preserve"> </w:t>
      </w:r>
      <w:r>
        <w:rPr>
          <w:sz w:val="24"/>
        </w:rPr>
        <w:t>the efficient operation of vending facilities.</w:t>
      </w:r>
    </w:p>
    <w:p w14:paraId="7DC5240E" w14:textId="77777777" w:rsidR="001A0A4C" w:rsidRDefault="001A0A4C">
      <w:pPr>
        <w:pStyle w:val="BodyText"/>
      </w:pPr>
    </w:p>
    <w:p w14:paraId="0F052CD8" w14:textId="77777777" w:rsidR="001A0A4C" w:rsidRDefault="00FB14FC">
      <w:pPr>
        <w:pStyle w:val="ListParagraph"/>
        <w:numPr>
          <w:ilvl w:val="1"/>
          <w:numId w:val="2"/>
        </w:numPr>
        <w:tabs>
          <w:tab w:val="left" w:pos="1620"/>
        </w:tabs>
        <w:spacing w:before="1"/>
        <w:jc w:val="both"/>
        <w:rPr>
          <w:sz w:val="24"/>
        </w:rPr>
      </w:pPr>
      <w:r>
        <w:rPr>
          <w:sz w:val="24"/>
        </w:rPr>
        <w:t>The SLA shall provide procedures which afford an opportunity for a full evidentiary hearing to each vendor dissatisfied with any agency action arising</w:t>
      </w:r>
      <w:r>
        <w:rPr>
          <w:spacing w:val="-2"/>
          <w:sz w:val="24"/>
        </w:rPr>
        <w:t xml:space="preserve"> </w:t>
      </w:r>
      <w:r>
        <w:rPr>
          <w:sz w:val="24"/>
        </w:rPr>
        <w:t>from the operation or</w:t>
      </w:r>
      <w:r>
        <w:rPr>
          <w:spacing w:val="-4"/>
          <w:sz w:val="24"/>
        </w:rPr>
        <w:t xml:space="preserve"> </w:t>
      </w:r>
      <w:r>
        <w:rPr>
          <w:sz w:val="24"/>
        </w:rPr>
        <w:t>administration of</w:t>
      </w:r>
      <w:r>
        <w:rPr>
          <w:spacing w:val="-3"/>
          <w:sz w:val="24"/>
        </w:rPr>
        <w:t xml:space="preserve"> </w:t>
      </w:r>
      <w:r>
        <w:rPr>
          <w:sz w:val="24"/>
        </w:rPr>
        <w:t>the vending</w:t>
      </w:r>
      <w:r>
        <w:rPr>
          <w:spacing w:val="-5"/>
          <w:sz w:val="24"/>
        </w:rPr>
        <w:t xml:space="preserve"> </w:t>
      </w:r>
      <w:r>
        <w:rPr>
          <w:sz w:val="24"/>
        </w:rPr>
        <w:t>facility</w:t>
      </w:r>
      <w:r>
        <w:rPr>
          <w:spacing w:val="-3"/>
          <w:sz w:val="24"/>
        </w:rPr>
        <w:t xml:space="preserve"> </w:t>
      </w:r>
      <w:r>
        <w:rPr>
          <w:sz w:val="24"/>
        </w:rPr>
        <w:t>program.</w:t>
      </w:r>
    </w:p>
    <w:p w14:paraId="54960268" w14:textId="77777777" w:rsidR="001A0A4C" w:rsidRDefault="00FB14FC">
      <w:pPr>
        <w:pStyle w:val="ListParagraph"/>
        <w:numPr>
          <w:ilvl w:val="1"/>
          <w:numId w:val="2"/>
        </w:numPr>
        <w:tabs>
          <w:tab w:val="left" w:pos="1620"/>
        </w:tabs>
        <w:spacing w:before="276"/>
        <w:ind w:right="275"/>
        <w:jc w:val="both"/>
        <w:rPr>
          <w:sz w:val="24"/>
        </w:rPr>
      </w:pPr>
      <w:r>
        <w:rPr>
          <w:sz w:val="24"/>
        </w:rPr>
        <w:t xml:space="preserve">The SLA informs the vendor herein of the right to request the U.S. Secretary of Education to convene an ad hoc arbitration panel, in accordance with 34 CFR 395.13, if said vendor is dissatisfied with any action taken or decision rendered </w:t>
      </w:r>
      <w:proofErr w:type="gramStart"/>
      <w:r>
        <w:rPr>
          <w:sz w:val="24"/>
        </w:rPr>
        <w:t>as a result of</w:t>
      </w:r>
      <w:proofErr w:type="gramEnd"/>
      <w:r>
        <w:rPr>
          <w:sz w:val="24"/>
        </w:rPr>
        <w:t xml:space="preserve"> the full evidentiary</w:t>
      </w:r>
      <w:r>
        <w:rPr>
          <w:spacing w:val="80"/>
          <w:sz w:val="24"/>
        </w:rPr>
        <w:t xml:space="preserve"> </w:t>
      </w:r>
      <w:r>
        <w:rPr>
          <w:spacing w:val="-2"/>
          <w:sz w:val="24"/>
        </w:rPr>
        <w:t>hearing.</w:t>
      </w:r>
    </w:p>
    <w:p w14:paraId="19E72281" w14:textId="77777777" w:rsidR="001A0A4C" w:rsidRDefault="001A0A4C">
      <w:pPr>
        <w:pStyle w:val="BodyText"/>
      </w:pPr>
    </w:p>
    <w:p w14:paraId="532376B8" w14:textId="77777777" w:rsidR="001A0A4C" w:rsidRDefault="00FB14FC">
      <w:pPr>
        <w:pStyle w:val="ListParagraph"/>
        <w:numPr>
          <w:ilvl w:val="1"/>
          <w:numId w:val="2"/>
        </w:numPr>
        <w:tabs>
          <w:tab w:val="left" w:pos="1620"/>
        </w:tabs>
        <w:ind w:right="278"/>
        <w:jc w:val="both"/>
        <w:rPr>
          <w:sz w:val="24"/>
        </w:rPr>
      </w:pPr>
      <w:r>
        <w:rPr>
          <w:sz w:val="24"/>
        </w:rPr>
        <w:t>The SLA agrees that all licenses issued will be without regard to vendor’s race, sex, age, creed, color, national origin, physical or mental disability, religious or political affiliation.</w:t>
      </w:r>
    </w:p>
    <w:p w14:paraId="128E521B" w14:textId="77777777" w:rsidR="001A0A4C" w:rsidRDefault="001A0A4C">
      <w:pPr>
        <w:pStyle w:val="BodyText"/>
      </w:pPr>
    </w:p>
    <w:p w14:paraId="78F08071" w14:textId="77777777" w:rsidR="001A0A4C" w:rsidRDefault="00FB14FC">
      <w:pPr>
        <w:pStyle w:val="ListParagraph"/>
        <w:numPr>
          <w:ilvl w:val="1"/>
          <w:numId w:val="2"/>
        </w:numPr>
        <w:tabs>
          <w:tab w:val="left" w:pos="1620"/>
        </w:tabs>
        <w:jc w:val="both"/>
        <w:rPr>
          <w:sz w:val="24"/>
        </w:rPr>
      </w:pPr>
      <w:r>
        <w:rPr>
          <w:sz w:val="24"/>
        </w:rPr>
        <w:t>The SLA, in accordance with 34 CFR 395.15, may enter into an</w:t>
      </w:r>
      <w:r>
        <w:rPr>
          <w:spacing w:val="40"/>
          <w:sz w:val="24"/>
        </w:rPr>
        <w:t xml:space="preserve"> </w:t>
      </w:r>
      <w:r>
        <w:rPr>
          <w:sz w:val="24"/>
        </w:rPr>
        <w:t>agreement whereby another agency or organization undertakes to furnish services to blind vendors.</w:t>
      </w:r>
    </w:p>
    <w:p w14:paraId="3D7C5674" w14:textId="77777777" w:rsidR="001A0A4C" w:rsidRDefault="001A0A4C">
      <w:pPr>
        <w:pStyle w:val="BodyText"/>
      </w:pPr>
    </w:p>
    <w:p w14:paraId="660D6D17" w14:textId="77777777" w:rsidR="001A0A4C" w:rsidRDefault="00FB14FC">
      <w:pPr>
        <w:pStyle w:val="ListParagraph"/>
        <w:numPr>
          <w:ilvl w:val="1"/>
          <w:numId w:val="2"/>
        </w:numPr>
        <w:tabs>
          <w:tab w:val="left" w:pos="1620"/>
        </w:tabs>
        <w:ind w:right="277"/>
        <w:jc w:val="both"/>
        <w:rPr>
          <w:sz w:val="24"/>
        </w:rPr>
      </w:pPr>
      <w:r>
        <w:rPr>
          <w:sz w:val="24"/>
        </w:rPr>
        <w:t>The SLA shall</w:t>
      </w:r>
      <w:r>
        <w:rPr>
          <w:spacing w:val="-1"/>
          <w:sz w:val="24"/>
        </w:rPr>
        <w:t xml:space="preserve"> </w:t>
      </w:r>
      <w:r>
        <w:rPr>
          <w:sz w:val="24"/>
        </w:rPr>
        <w:t>determine work force</w:t>
      </w:r>
      <w:r>
        <w:rPr>
          <w:spacing w:val="-2"/>
          <w:sz w:val="24"/>
        </w:rPr>
        <w:t xml:space="preserve"> </w:t>
      </w:r>
      <w:r>
        <w:rPr>
          <w:sz w:val="24"/>
        </w:rPr>
        <w:t>needs of each vending</w:t>
      </w:r>
      <w:r>
        <w:rPr>
          <w:spacing w:val="-4"/>
          <w:sz w:val="24"/>
        </w:rPr>
        <w:t xml:space="preserve"> </w:t>
      </w:r>
      <w:r>
        <w:rPr>
          <w:sz w:val="24"/>
        </w:rPr>
        <w:t>facility</w:t>
      </w:r>
      <w:r>
        <w:rPr>
          <w:spacing w:val="-3"/>
          <w:sz w:val="24"/>
        </w:rPr>
        <w:t xml:space="preserve"> </w:t>
      </w:r>
      <w:r>
        <w:rPr>
          <w:sz w:val="24"/>
        </w:rPr>
        <w:t>and will ensure the hiring and termination process of all vendors.</w:t>
      </w:r>
    </w:p>
    <w:p w14:paraId="2C1EFA1A" w14:textId="77777777" w:rsidR="001A0A4C" w:rsidRDefault="001A0A4C">
      <w:pPr>
        <w:pStyle w:val="BodyText"/>
      </w:pPr>
    </w:p>
    <w:p w14:paraId="3B6D7CC1" w14:textId="77777777" w:rsidR="001A0A4C" w:rsidRDefault="00FB14FC">
      <w:pPr>
        <w:pStyle w:val="ListParagraph"/>
        <w:numPr>
          <w:ilvl w:val="0"/>
          <w:numId w:val="2"/>
        </w:numPr>
        <w:tabs>
          <w:tab w:val="left" w:pos="899"/>
        </w:tabs>
        <w:ind w:left="899" w:right="0" w:hanging="719"/>
        <w:rPr>
          <w:sz w:val="24"/>
        </w:rPr>
      </w:pPr>
      <w:r>
        <w:rPr>
          <w:sz w:val="24"/>
        </w:rPr>
        <w:t>The</w:t>
      </w:r>
      <w:r>
        <w:rPr>
          <w:spacing w:val="-4"/>
          <w:sz w:val="24"/>
        </w:rPr>
        <w:t xml:space="preserve"> </w:t>
      </w:r>
      <w:r>
        <w:rPr>
          <w:spacing w:val="-2"/>
          <w:sz w:val="24"/>
        </w:rPr>
        <w:t>Vendor</w:t>
      </w:r>
    </w:p>
    <w:p w14:paraId="7257D2A0" w14:textId="77777777" w:rsidR="001A0A4C" w:rsidRDefault="001A0A4C">
      <w:pPr>
        <w:pStyle w:val="BodyText"/>
      </w:pPr>
    </w:p>
    <w:p w14:paraId="2E382E26" w14:textId="7BE83F6D" w:rsidR="001A0A4C" w:rsidRDefault="00FB14FC">
      <w:pPr>
        <w:pStyle w:val="ListParagraph"/>
        <w:numPr>
          <w:ilvl w:val="1"/>
          <w:numId w:val="2"/>
        </w:numPr>
        <w:tabs>
          <w:tab w:val="left" w:pos="1620"/>
        </w:tabs>
        <w:ind w:right="275"/>
        <w:jc w:val="both"/>
        <w:rPr>
          <w:sz w:val="24"/>
        </w:rPr>
      </w:pPr>
      <w:r>
        <w:rPr>
          <w:sz w:val="24"/>
        </w:rPr>
        <w:t xml:space="preserve">The vendor shall be responsible for having the vending facility open for business on the days and hours specified in the permit or by the SLA. Vendor </w:t>
      </w:r>
      <w:r w:rsidR="00A15AFC">
        <w:rPr>
          <w:sz w:val="24"/>
        </w:rPr>
        <w:t>should</w:t>
      </w:r>
      <w:r>
        <w:rPr>
          <w:sz w:val="24"/>
        </w:rPr>
        <w:t xml:space="preserve"> be on duty at the vending facility on days and during hours specified by the SLA.</w:t>
      </w:r>
    </w:p>
    <w:p w14:paraId="3C4F428B" w14:textId="77777777" w:rsidR="001A0A4C" w:rsidRDefault="001A0A4C">
      <w:pPr>
        <w:pStyle w:val="BodyText"/>
      </w:pPr>
    </w:p>
    <w:p w14:paraId="47B8A710" w14:textId="77777777" w:rsidR="001A0A4C" w:rsidRDefault="00FB14FC">
      <w:pPr>
        <w:pStyle w:val="ListParagraph"/>
        <w:numPr>
          <w:ilvl w:val="1"/>
          <w:numId w:val="2"/>
        </w:numPr>
        <w:tabs>
          <w:tab w:val="left" w:pos="1620"/>
        </w:tabs>
        <w:ind w:right="275"/>
        <w:jc w:val="both"/>
        <w:rPr>
          <w:sz w:val="24"/>
        </w:rPr>
      </w:pPr>
      <w:r>
        <w:rPr>
          <w:sz w:val="24"/>
        </w:rPr>
        <w:t>The vendor shall operate the vending facility on a cash basis except for such credit accounts as may be established or authorized by the SLA.</w:t>
      </w:r>
    </w:p>
    <w:p w14:paraId="11EDDF1E" w14:textId="77777777" w:rsidR="001A0A4C" w:rsidRDefault="001A0A4C">
      <w:pPr>
        <w:pStyle w:val="BodyText"/>
      </w:pPr>
    </w:p>
    <w:p w14:paraId="6D952E41" w14:textId="77777777" w:rsidR="001A0A4C" w:rsidRDefault="00FB14FC">
      <w:pPr>
        <w:pStyle w:val="ListParagraph"/>
        <w:numPr>
          <w:ilvl w:val="1"/>
          <w:numId w:val="2"/>
        </w:numPr>
        <w:tabs>
          <w:tab w:val="left" w:pos="1620"/>
        </w:tabs>
        <w:jc w:val="both"/>
        <w:rPr>
          <w:sz w:val="24"/>
        </w:rPr>
      </w:pPr>
      <w:r>
        <w:rPr>
          <w:sz w:val="24"/>
        </w:rPr>
        <w:t>The vendor shall be accountable to the SLA for the proceeds of the business of the vending facility and shall handle the proceeds, including payment to suppliers and deposit of program funds, in accordance with policies, established procedures or instructions from the SLA.</w:t>
      </w:r>
    </w:p>
    <w:p w14:paraId="0F1C61D6" w14:textId="77777777" w:rsidR="001A0A4C" w:rsidRDefault="001A0A4C">
      <w:pPr>
        <w:pStyle w:val="BodyText"/>
      </w:pPr>
    </w:p>
    <w:p w14:paraId="4EE209B6" w14:textId="77777777" w:rsidR="001A0A4C" w:rsidRDefault="00FB14FC">
      <w:pPr>
        <w:pStyle w:val="ListParagraph"/>
        <w:numPr>
          <w:ilvl w:val="1"/>
          <w:numId w:val="2"/>
        </w:numPr>
        <w:tabs>
          <w:tab w:val="left" w:pos="1620"/>
        </w:tabs>
        <w:jc w:val="both"/>
        <w:rPr>
          <w:sz w:val="24"/>
        </w:rPr>
      </w:pPr>
      <w:r>
        <w:rPr>
          <w:sz w:val="24"/>
        </w:rPr>
        <w:t>The vendor shall carry on business of the vending facility in compliance with applicable health laws, fire and safety laws, the vending facility rules and regulations and Americans with Disabilities Act.</w:t>
      </w:r>
    </w:p>
    <w:p w14:paraId="509B6315" w14:textId="77777777" w:rsidR="001A0A4C" w:rsidRDefault="001A0A4C">
      <w:pPr>
        <w:jc w:val="both"/>
        <w:rPr>
          <w:sz w:val="24"/>
        </w:rPr>
        <w:sectPr w:rsidR="001A0A4C" w:rsidSect="007E46AD">
          <w:pgSz w:w="12240" w:h="15840"/>
          <w:pgMar w:top="1400" w:right="1160" w:bottom="1420" w:left="1260" w:header="0" w:footer="1230" w:gutter="0"/>
          <w:cols w:space="720"/>
        </w:sectPr>
      </w:pPr>
    </w:p>
    <w:p w14:paraId="7434FFE8" w14:textId="77777777" w:rsidR="001A0A4C" w:rsidRDefault="00FB14FC">
      <w:pPr>
        <w:pStyle w:val="ListParagraph"/>
        <w:numPr>
          <w:ilvl w:val="1"/>
          <w:numId w:val="2"/>
        </w:numPr>
        <w:tabs>
          <w:tab w:val="left" w:pos="1619"/>
        </w:tabs>
        <w:spacing w:before="31"/>
        <w:ind w:left="1619" w:right="275"/>
        <w:jc w:val="both"/>
        <w:rPr>
          <w:sz w:val="24"/>
        </w:rPr>
      </w:pPr>
      <w:r>
        <w:rPr>
          <w:sz w:val="24"/>
        </w:rPr>
        <w:lastRenderedPageBreak/>
        <w:t xml:space="preserve">The vendor shall maintain a neat businesslike appearance and shall practice good hygiene while working at the vending facility and </w:t>
      </w:r>
      <w:proofErr w:type="gramStart"/>
      <w:r>
        <w:rPr>
          <w:sz w:val="24"/>
        </w:rPr>
        <w:t>will</w:t>
      </w:r>
      <w:r>
        <w:rPr>
          <w:spacing w:val="40"/>
          <w:sz w:val="24"/>
        </w:rPr>
        <w:t xml:space="preserve"> </w:t>
      </w:r>
      <w:r>
        <w:rPr>
          <w:sz w:val="24"/>
        </w:rPr>
        <w:t>conduct</w:t>
      </w:r>
      <w:proofErr w:type="gramEnd"/>
      <w:r>
        <w:rPr>
          <w:sz w:val="24"/>
        </w:rPr>
        <w:t xml:space="preserve"> the business of the facility in an orderly manner.</w:t>
      </w:r>
    </w:p>
    <w:p w14:paraId="304A5AF9" w14:textId="77777777" w:rsidR="001A0A4C" w:rsidRDefault="001A0A4C">
      <w:pPr>
        <w:pStyle w:val="BodyText"/>
      </w:pPr>
    </w:p>
    <w:p w14:paraId="2F90C751" w14:textId="77777777" w:rsidR="001A0A4C" w:rsidRDefault="00FB14FC">
      <w:pPr>
        <w:pStyle w:val="ListParagraph"/>
        <w:numPr>
          <w:ilvl w:val="1"/>
          <w:numId w:val="2"/>
        </w:numPr>
        <w:tabs>
          <w:tab w:val="left" w:pos="1619"/>
        </w:tabs>
        <w:ind w:left="1619" w:right="275"/>
        <w:jc w:val="both"/>
        <w:rPr>
          <w:sz w:val="24"/>
        </w:rPr>
      </w:pPr>
      <w:r>
        <w:rPr>
          <w:sz w:val="24"/>
        </w:rPr>
        <w:t>The vendor shall take proper care of the equipment of the vending facility and will make alterations or changes therein only with the written approval of the SLA.</w:t>
      </w:r>
    </w:p>
    <w:p w14:paraId="603B457E" w14:textId="77777777" w:rsidR="001A0A4C" w:rsidRDefault="001A0A4C">
      <w:pPr>
        <w:pStyle w:val="BodyText"/>
      </w:pPr>
    </w:p>
    <w:p w14:paraId="5CE5CF29" w14:textId="38D8DE0C" w:rsidR="001A0A4C" w:rsidRDefault="00FB14FC">
      <w:pPr>
        <w:pStyle w:val="ListParagraph"/>
        <w:numPr>
          <w:ilvl w:val="1"/>
          <w:numId w:val="2"/>
        </w:numPr>
        <w:tabs>
          <w:tab w:val="left" w:pos="1619"/>
        </w:tabs>
        <w:spacing w:before="1"/>
        <w:ind w:left="1619" w:right="275"/>
        <w:jc w:val="both"/>
        <w:rPr>
          <w:sz w:val="24"/>
        </w:rPr>
      </w:pPr>
      <w:r>
        <w:rPr>
          <w:sz w:val="24"/>
        </w:rPr>
        <w:t>The vendor shall notify the SLA with reasonable advance notice of taking any planned leave from the vending facility, and as soon as possible with respect to any unplanned leave.</w:t>
      </w:r>
      <w:r>
        <w:rPr>
          <w:spacing w:val="40"/>
          <w:sz w:val="24"/>
        </w:rPr>
        <w:t xml:space="preserve"> </w:t>
      </w:r>
      <w:r>
        <w:rPr>
          <w:sz w:val="24"/>
        </w:rPr>
        <w:t xml:space="preserve">The vendor is responsible for making adequate plans to provide </w:t>
      </w:r>
      <w:r w:rsidR="00A15AFC">
        <w:rPr>
          <w:sz w:val="24"/>
        </w:rPr>
        <w:t>an</w:t>
      </w:r>
      <w:r>
        <w:rPr>
          <w:sz w:val="24"/>
        </w:rPr>
        <w:t xml:space="preserve"> SLA approved relief operator for planned or unplanned leave from the vending facility.</w:t>
      </w:r>
    </w:p>
    <w:p w14:paraId="7749304F" w14:textId="77777777" w:rsidR="001A0A4C" w:rsidRDefault="001A0A4C">
      <w:pPr>
        <w:pStyle w:val="BodyText"/>
      </w:pPr>
    </w:p>
    <w:p w14:paraId="4DCF2D6D" w14:textId="4A721652" w:rsidR="001A0A4C" w:rsidRDefault="00FB14FC">
      <w:pPr>
        <w:pStyle w:val="ListParagraph"/>
        <w:numPr>
          <w:ilvl w:val="1"/>
          <w:numId w:val="2"/>
        </w:numPr>
        <w:tabs>
          <w:tab w:val="left" w:pos="1619"/>
        </w:tabs>
        <w:ind w:left="1619" w:right="275"/>
        <w:jc w:val="both"/>
        <w:rPr>
          <w:sz w:val="24"/>
        </w:rPr>
      </w:pPr>
      <w:r>
        <w:rPr>
          <w:sz w:val="24"/>
        </w:rPr>
        <w:t xml:space="preserve">The vendor shall keep records and make reports as the SLA shall require. The SLA maintains right to access all financial records </w:t>
      </w:r>
      <w:r w:rsidR="00A15AFC">
        <w:rPr>
          <w:sz w:val="24"/>
        </w:rPr>
        <w:t>related</w:t>
      </w:r>
      <w:r>
        <w:rPr>
          <w:sz w:val="24"/>
        </w:rPr>
        <w:t xml:space="preserve"> to the vending facility operation.</w:t>
      </w:r>
      <w:r>
        <w:rPr>
          <w:spacing w:val="40"/>
          <w:sz w:val="24"/>
        </w:rPr>
        <w:t xml:space="preserve"> </w:t>
      </w:r>
      <w:r>
        <w:rPr>
          <w:sz w:val="24"/>
        </w:rPr>
        <w:t xml:space="preserve">These records are the property of the </w:t>
      </w:r>
      <w:r w:rsidR="00A15AFC">
        <w:rPr>
          <w:sz w:val="24"/>
        </w:rPr>
        <w:t>SLA,</w:t>
      </w:r>
      <w:r>
        <w:rPr>
          <w:sz w:val="24"/>
        </w:rPr>
        <w:t xml:space="preserve"> and the vendor must turn the records over to the SLA if the vendor abandons the facility for any reason.</w:t>
      </w:r>
    </w:p>
    <w:p w14:paraId="200E89A3" w14:textId="77777777" w:rsidR="001A0A4C" w:rsidRDefault="001A0A4C">
      <w:pPr>
        <w:pStyle w:val="BodyText"/>
      </w:pPr>
    </w:p>
    <w:p w14:paraId="68C3004A" w14:textId="77777777" w:rsidR="001A0A4C" w:rsidRDefault="00FB14FC">
      <w:pPr>
        <w:pStyle w:val="ListParagraph"/>
        <w:numPr>
          <w:ilvl w:val="1"/>
          <w:numId w:val="2"/>
        </w:numPr>
        <w:tabs>
          <w:tab w:val="left" w:pos="1619"/>
        </w:tabs>
        <w:ind w:left="1619"/>
        <w:jc w:val="both"/>
        <w:rPr>
          <w:sz w:val="24"/>
        </w:rPr>
      </w:pPr>
      <w:r>
        <w:rPr>
          <w:sz w:val="24"/>
        </w:rPr>
        <w:t>Vendor assistants and relief employees which the SLA may determine are reasonably necessary for the operation of the facility will be compensated from vending</w:t>
      </w:r>
      <w:r>
        <w:rPr>
          <w:spacing w:val="-5"/>
          <w:sz w:val="24"/>
        </w:rPr>
        <w:t xml:space="preserve"> </w:t>
      </w:r>
      <w:r>
        <w:rPr>
          <w:sz w:val="24"/>
        </w:rPr>
        <w:t>facility</w:t>
      </w:r>
      <w:r>
        <w:rPr>
          <w:spacing w:val="-3"/>
          <w:sz w:val="24"/>
        </w:rPr>
        <w:t xml:space="preserve"> </w:t>
      </w:r>
      <w:r>
        <w:rPr>
          <w:sz w:val="24"/>
        </w:rPr>
        <w:t>generated</w:t>
      </w:r>
      <w:r>
        <w:rPr>
          <w:spacing w:val="-2"/>
          <w:sz w:val="24"/>
        </w:rPr>
        <w:t xml:space="preserve"> </w:t>
      </w:r>
      <w:r>
        <w:rPr>
          <w:sz w:val="24"/>
        </w:rPr>
        <w:t>funds</w:t>
      </w:r>
      <w:r>
        <w:rPr>
          <w:spacing w:val="-3"/>
          <w:sz w:val="24"/>
        </w:rPr>
        <w:t xml:space="preserve"> </w:t>
      </w:r>
      <w:r>
        <w:rPr>
          <w:sz w:val="24"/>
        </w:rPr>
        <w:t>as</w:t>
      </w:r>
      <w:r>
        <w:rPr>
          <w:spacing w:val="-3"/>
          <w:sz w:val="24"/>
        </w:rPr>
        <w:t xml:space="preserve"> </w:t>
      </w:r>
      <w:r>
        <w:rPr>
          <w:sz w:val="24"/>
        </w:rPr>
        <w:t>a business</w:t>
      </w:r>
      <w:r>
        <w:rPr>
          <w:spacing w:val="-1"/>
          <w:sz w:val="24"/>
        </w:rPr>
        <w:t xml:space="preserve"> </w:t>
      </w:r>
      <w:r>
        <w:rPr>
          <w:sz w:val="24"/>
        </w:rPr>
        <w:t>expense of the</w:t>
      </w:r>
      <w:r>
        <w:rPr>
          <w:spacing w:val="-2"/>
          <w:sz w:val="24"/>
        </w:rPr>
        <w:t xml:space="preserve"> </w:t>
      </w:r>
      <w:r>
        <w:rPr>
          <w:sz w:val="24"/>
        </w:rPr>
        <w:t>facility.</w:t>
      </w:r>
    </w:p>
    <w:p w14:paraId="1BEEFB11" w14:textId="77777777" w:rsidR="001A0A4C" w:rsidRDefault="001A0A4C">
      <w:pPr>
        <w:pStyle w:val="BodyText"/>
      </w:pPr>
    </w:p>
    <w:p w14:paraId="3A226908" w14:textId="77777777" w:rsidR="001A0A4C" w:rsidRDefault="00FB14FC">
      <w:pPr>
        <w:pStyle w:val="ListParagraph"/>
        <w:numPr>
          <w:ilvl w:val="1"/>
          <w:numId w:val="2"/>
        </w:numPr>
        <w:tabs>
          <w:tab w:val="left" w:pos="1619"/>
        </w:tabs>
        <w:ind w:left="1619"/>
        <w:jc w:val="both"/>
        <w:rPr>
          <w:sz w:val="24"/>
        </w:rPr>
      </w:pPr>
      <w:r>
        <w:rPr>
          <w:sz w:val="24"/>
        </w:rPr>
        <w:t>The vendor receives stock and offers for sale only those types of merchandise or goods from SLA approved jobbers as prescribed by the SLA and shall give no special favors to any one article or merchandise over another offered for sale in the vending facility.</w:t>
      </w:r>
      <w:r>
        <w:rPr>
          <w:spacing w:val="40"/>
          <w:sz w:val="24"/>
        </w:rPr>
        <w:t xml:space="preserve"> </w:t>
      </w:r>
      <w:r>
        <w:rPr>
          <w:sz w:val="24"/>
        </w:rPr>
        <w:t>The SLA reserves the right to establish retail prices for merchandise sold in each location.</w:t>
      </w:r>
    </w:p>
    <w:p w14:paraId="5524380A" w14:textId="77777777" w:rsidR="001A0A4C" w:rsidRDefault="001A0A4C">
      <w:pPr>
        <w:pStyle w:val="BodyText"/>
      </w:pPr>
    </w:p>
    <w:p w14:paraId="6986B331" w14:textId="43FF898B" w:rsidR="001A0A4C" w:rsidRDefault="00FB14FC">
      <w:pPr>
        <w:pStyle w:val="ListParagraph"/>
        <w:numPr>
          <w:ilvl w:val="1"/>
          <w:numId w:val="2"/>
        </w:numPr>
        <w:tabs>
          <w:tab w:val="left" w:pos="1619"/>
        </w:tabs>
        <w:ind w:left="1619" w:right="275"/>
        <w:jc w:val="both"/>
        <w:rPr>
          <w:sz w:val="24"/>
        </w:rPr>
      </w:pPr>
      <w:r>
        <w:rPr>
          <w:sz w:val="24"/>
        </w:rPr>
        <w:t xml:space="preserve">The vendor shall not permit loitering by friends, relatives or acquaintances </w:t>
      </w:r>
      <w:r w:rsidR="00A15AFC">
        <w:rPr>
          <w:sz w:val="24"/>
        </w:rPr>
        <w:t>around</w:t>
      </w:r>
      <w:r>
        <w:rPr>
          <w:sz w:val="24"/>
        </w:rPr>
        <w:t xml:space="preserve"> the vending facility.</w:t>
      </w:r>
    </w:p>
    <w:p w14:paraId="6F955DA7" w14:textId="77777777" w:rsidR="001A0A4C" w:rsidRDefault="001A0A4C">
      <w:pPr>
        <w:pStyle w:val="BodyText"/>
      </w:pPr>
    </w:p>
    <w:p w14:paraId="5036BD5D" w14:textId="77777777" w:rsidR="001A0A4C" w:rsidRDefault="00FB14FC">
      <w:pPr>
        <w:pStyle w:val="ListParagraph"/>
        <w:numPr>
          <w:ilvl w:val="1"/>
          <w:numId w:val="2"/>
        </w:numPr>
        <w:tabs>
          <w:tab w:val="left" w:pos="1619"/>
        </w:tabs>
        <w:ind w:left="1619" w:right="275"/>
        <w:jc w:val="both"/>
        <w:rPr>
          <w:sz w:val="24"/>
        </w:rPr>
      </w:pPr>
      <w:r>
        <w:rPr>
          <w:sz w:val="24"/>
        </w:rPr>
        <w:t>The vendor shall not have on site or in his/her possession any firearms or lethal weapons while operating the vending facility.</w:t>
      </w:r>
    </w:p>
    <w:p w14:paraId="5F0B6FA0" w14:textId="77777777" w:rsidR="001A0A4C" w:rsidRDefault="001A0A4C">
      <w:pPr>
        <w:pStyle w:val="BodyText"/>
      </w:pPr>
    </w:p>
    <w:p w14:paraId="54C63AF8" w14:textId="77777777" w:rsidR="001A0A4C" w:rsidRDefault="00FB14FC">
      <w:pPr>
        <w:pStyle w:val="ListParagraph"/>
        <w:numPr>
          <w:ilvl w:val="1"/>
          <w:numId w:val="2"/>
        </w:numPr>
        <w:tabs>
          <w:tab w:val="left" w:pos="1619"/>
        </w:tabs>
        <w:ind w:left="1619" w:right="274"/>
        <w:jc w:val="both"/>
        <w:rPr>
          <w:sz w:val="24"/>
        </w:rPr>
      </w:pPr>
      <w:r>
        <w:rPr>
          <w:sz w:val="24"/>
        </w:rPr>
        <w:t>The vendor or any employees of the location shall not use tobacco products during peak hours of operation or while serving customers, and he/she must honor</w:t>
      </w:r>
      <w:r>
        <w:rPr>
          <w:spacing w:val="-1"/>
          <w:sz w:val="24"/>
        </w:rPr>
        <w:t xml:space="preserve"> </w:t>
      </w:r>
      <w:r>
        <w:rPr>
          <w:sz w:val="24"/>
        </w:rPr>
        <w:t>requirements of the building</w:t>
      </w:r>
      <w:r>
        <w:rPr>
          <w:spacing w:val="-2"/>
          <w:sz w:val="24"/>
        </w:rPr>
        <w:t xml:space="preserve"> </w:t>
      </w:r>
      <w:r>
        <w:rPr>
          <w:sz w:val="24"/>
        </w:rPr>
        <w:t>grantor</w:t>
      </w:r>
      <w:r>
        <w:rPr>
          <w:spacing w:val="-1"/>
          <w:sz w:val="24"/>
        </w:rPr>
        <w:t xml:space="preserve"> </w:t>
      </w:r>
      <w:r>
        <w:rPr>
          <w:sz w:val="24"/>
        </w:rPr>
        <w:t>regarding</w:t>
      </w:r>
      <w:r>
        <w:rPr>
          <w:spacing w:val="-2"/>
          <w:sz w:val="24"/>
        </w:rPr>
        <w:t xml:space="preserve"> </w:t>
      </w:r>
      <w:r>
        <w:rPr>
          <w:sz w:val="24"/>
        </w:rPr>
        <w:t xml:space="preserve">smoking </w:t>
      </w:r>
      <w:r>
        <w:rPr>
          <w:spacing w:val="-2"/>
          <w:sz w:val="24"/>
        </w:rPr>
        <w:t>policy.</w:t>
      </w:r>
    </w:p>
    <w:p w14:paraId="53D120DF" w14:textId="77777777" w:rsidR="001A0A4C" w:rsidRDefault="001A0A4C">
      <w:pPr>
        <w:pStyle w:val="BodyText"/>
      </w:pPr>
    </w:p>
    <w:p w14:paraId="18E6F09E" w14:textId="77777777" w:rsidR="001A0A4C" w:rsidRDefault="00FB14FC">
      <w:pPr>
        <w:pStyle w:val="ListParagraph"/>
        <w:numPr>
          <w:ilvl w:val="1"/>
          <w:numId w:val="2"/>
        </w:numPr>
        <w:tabs>
          <w:tab w:val="left" w:pos="1619"/>
        </w:tabs>
        <w:ind w:left="1619" w:right="275"/>
        <w:jc w:val="both"/>
        <w:rPr>
          <w:sz w:val="24"/>
        </w:rPr>
      </w:pPr>
      <w:r>
        <w:rPr>
          <w:sz w:val="24"/>
        </w:rPr>
        <w:t xml:space="preserve">The vendor shall not discriminate against any person in the use of any vending facility, including </w:t>
      </w:r>
      <w:proofErr w:type="gramStart"/>
      <w:r>
        <w:rPr>
          <w:sz w:val="24"/>
        </w:rPr>
        <w:t>any and all</w:t>
      </w:r>
      <w:proofErr w:type="gramEnd"/>
      <w:r>
        <w:rPr>
          <w:sz w:val="24"/>
        </w:rPr>
        <w:t xml:space="preserve"> services, privileges, accommodations, and activities provided thereby.</w:t>
      </w:r>
      <w:r>
        <w:rPr>
          <w:spacing w:val="40"/>
          <w:sz w:val="24"/>
        </w:rPr>
        <w:t xml:space="preserve"> </w:t>
      </w:r>
      <w:r>
        <w:rPr>
          <w:sz w:val="24"/>
        </w:rPr>
        <w:t>Vendors shall comply with</w:t>
      </w:r>
      <w:r>
        <w:rPr>
          <w:spacing w:val="65"/>
          <w:sz w:val="24"/>
        </w:rPr>
        <w:t xml:space="preserve"> </w:t>
      </w:r>
      <w:r>
        <w:rPr>
          <w:sz w:val="24"/>
        </w:rPr>
        <w:t>the</w:t>
      </w:r>
      <w:r>
        <w:rPr>
          <w:spacing w:val="65"/>
          <w:sz w:val="24"/>
        </w:rPr>
        <w:t xml:space="preserve"> </w:t>
      </w:r>
      <w:r>
        <w:rPr>
          <w:sz w:val="24"/>
        </w:rPr>
        <w:t>Civil</w:t>
      </w:r>
      <w:r>
        <w:rPr>
          <w:spacing w:val="63"/>
          <w:sz w:val="24"/>
        </w:rPr>
        <w:t xml:space="preserve"> </w:t>
      </w:r>
      <w:r>
        <w:rPr>
          <w:sz w:val="24"/>
        </w:rPr>
        <w:t>Rights</w:t>
      </w:r>
      <w:r>
        <w:rPr>
          <w:spacing w:val="66"/>
          <w:sz w:val="24"/>
        </w:rPr>
        <w:t xml:space="preserve"> </w:t>
      </w:r>
      <w:r>
        <w:rPr>
          <w:sz w:val="24"/>
        </w:rPr>
        <w:t>Act</w:t>
      </w:r>
      <w:r>
        <w:rPr>
          <w:spacing w:val="64"/>
          <w:sz w:val="24"/>
        </w:rPr>
        <w:t xml:space="preserve"> </w:t>
      </w:r>
      <w:r>
        <w:rPr>
          <w:sz w:val="24"/>
        </w:rPr>
        <w:t>of</w:t>
      </w:r>
      <w:r>
        <w:rPr>
          <w:spacing w:val="64"/>
          <w:sz w:val="24"/>
        </w:rPr>
        <w:t xml:space="preserve"> </w:t>
      </w:r>
      <w:r>
        <w:rPr>
          <w:sz w:val="24"/>
        </w:rPr>
        <w:t>1964,</w:t>
      </w:r>
      <w:r>
        <w:rPr>
          <w:spacing w:val="64"/>
          <w:sz w:val="24"/>
        </w:rPr>
        <w:t xml:space="preserve"> </w:t>
      </w:r>
      <w:r>
        <w:rPr>
          <w:sz w:val="24"/>
        </w:rPr>
        <w:t>the</w:t>
      </w:r>
      <w:r>
        <w:rPr>
          <w:spacing w:val="65"/>
          <w:sz w:val="24"/>
        </w:rPr>
        <w:t xml:space="preserve"> </w:t>
      </w:r>
      <w:r>
        <w:rPr>
          <w:sz w:val="24"/>
        </w:rPr>
        <w:t>Rehabilitation</w:t>
      </w:r>
      <w:r>
        <w:rPr>
          <w:spacing w:val="65"/>
          <w:sz w:val="24"/>
        </w:rPr>
        <w:t xml:space="preserve"> </w:t>
      </w:r>
      <w:r>
        <w:rPr>
          <w:sz w:val="24"/>
        </w:rPr>
        <w:t>Act</w:t>
      </w:r>
      <w:r>
        <w:rPr>
          <w:spacing w:val="62"/>
          <w:sz w:val="24"/>
        </w:rPr>
        <w:t xml:space="preserve"> </w:t>
      </w:r>
      <w:r>
        <w:rPr>
          <w:sz w:val="24"/>
        </w:rPr>
        <w:t>of</w:t>
      </w:r>
      <w:r>
        <w:rPr>
          <w:spacing w:val="64"/>
          <w:sz w:val="24"/>
        </w:rPr>
        <w:t xml:space="preserve"> </w:t>
      </w:r>
      <w:r>
        <w:rPr>
          <w:sz w:val="24"/>
        </w:rPr>
        <w:t>1973,</w:t>
      </w:r>
      <w:r>
        <w:rPr>
          <w:spacing w:val="64"/>
          <w:sz w:val="24"/>
        </w:rPr>
        <w:t xml:space="preserve"> </w:t>
      </w:r>
      <w:r>
        <w:rPr>
          <w:sz w:val="24"/>
        </w:rPr>
        <w:t>the</w:t>
      </w:r>
    </w:p>
    <w:p w14:paraId="6EA99C8F" w14:textId="77777777" w:rsidR="001A0A4C" w:rsidRDefault="001A0A4C">
      <w:pPr>
        <w:jc w:val="both"/>
        <w:rPr>
          <w:sz w:val="24"/>
        </w:rPr>
        <w:sectPr w:rsidR="001A0A4C" w:rsidSect="007E46AD">
          <w:pgSz w:w="12240" w:h="15840"/>
          <w:pgMar w:top="1680" w:right="1160" w:bottom="1420" w:left="1260" w:header="0" w:footer="1230" w:gutter="0"/>
          <w:cols w:space="720"/>
        </w:sectPr>
      </w:pPr>
    </w:p>
    <w:p w14:paraId="7BE81EDE" w14:textId="77777777" w:rsidR="001A0A4C" w:rsidRDefault="00FB14FC">
      <w:pPr>
        <w:pStyle w:val="BodyText"/>
        <w:spacing w:before="35"/>
        <w:ind w:left="1619"/>
      </w:pPr>
      <w:r>
        <w:lastRenderedPageBreak/>
        <w:t>Americans</w:t>
      </w:r>
      <w:r>
        <w:rPr>
          <w:spacing w:val="32"/>
        </w:rPr>
        <w:t xml:space="preserve"> </w:t>
      </w:r>
      <w:r>
        <w:t>with</w:t>
      </w:r>
      <w:r>
        <w:rPr>
          <w:spacing w:val="33"/>
        </w:rPr>
        <w:t xml:space="preserve"> </w:t>
      </w:r>
      <w:r>
        <w:t>Disabilities</w:t>
      </w:r>
      <w:r>
        <w:rPr>
          <w:spacing w:val="32"/>
        </w:rPr>
        <w:t xml:space="preserve"> </w:t>
      </w:r>
      <w:r>
        <w:t>Act</w:t>
      </w:r>
      <w:r>
        <w:rPr>
          <w:spacing w:val="32"/>
        </w:rPr>
        <w:t xml:space="preserve"> </w:t>
      </w:r>
      <w:r>
        <w:t>of</w:t>
      </w:r>
      <w:r>
        <w:rPr>
          <w:spacing w:val="34"/>
        </w:rPr>
        <w:t xml:space="preserve"> </w:t>
      </w:r>
      <w:r>
        <w:t>1990 and regulations</w:t>
      </w:r>
      <w:r>
        <w:rPr>
          <w:spacing w:val="32"/>
        </w:rPr>
        <w:t xml:space="preserve"> </w:t>
      </w:r>
      <w:r>
        <w:t>issued</w:t>
      </w:r>
      <w:r>
        <w:rPr>
          <w:spacing w:val="33"/>
        </w:rPr>
        <w:t xml:space="preserve"> </w:t>
      </w:r>
      <w:r>
        <w:t xml:space="preserve">pursuant </w:t>
      </w:r>
      <w:r>
        <w:rPr>
          <w:spacing w:val="-2"/>
        </w:rPr>
        <w:t>thereto.</w:t>
      </w:r>
    </w:p>
    <w:p w14:paraId="12F533D8" w14:textId="77777777" w:rsidR="001A0A4C" w:rsidRDefault="001A0A4C">
      <w:pPr>
        <w:pStyle w:val="BodyText"/>
      </w:pPr>
    </w:p>
    <w:p w14:paraId="63D2AF6C" w14:textId="77777777" w:rsidR="001A0A4C" w:rsidRDefault="00FB14FC">
      <w:pPr>
        <w:pStyle w:val="ListParagraph"/>
        <w:numPr>
          <w:ilvl w:val="1"/>
          <w:numId w:val="2"/>
        </w:numPr>
        <w:tabs>
          <w:tab w:val="left" w:pos="1620"/>
        </w:tabs>
        <w:ind w:right="279"/>
        <w:jc w:val="both"/>
        <w:rPr>
          <w:sz w:val="24"/>
        </w:rPr>
      </w:pPr>
      <w:r>
        <w:rPr>
          <w:sz w:val="24"/>
        </w:rPr>
        <w:t>The vendor agrees to abide by all state and federal regulations now in effect or hereinafter formulated.</w:t>
      </w:r>
    </w:p>
    <w:p w14:paraId="24A0A6CA" w14:textId="77777777" w:rsidR="001A0A4C" w:rsidRDefault="001A0A4C">
      <w:pPr>
        <w:pStyle w:val="BodyText"/>
      </w:pPr>
    </w:p>
    <w:p w14:paraId="422B6415" w14:textId="77777777" w:rsidR="001A0A4C" w:rsidRDefault="00FB14FC">
      <w:pPr>
        <w:pStyle w:val="ListParagraph"/>
        <w:numPr>
          <w:ilvl w:val="1"/>
          <w:numId w:val="2"/>
        </w:numPr>
        <w:tabs>
          <w:tab w:val="left" w:pos="1619"/>
        </w:tabs>
        <w:spacing w:before="1"/>
        <w:ind w:left="1619" w:right="0" w:hanging="719"/>
        <w:rPr>
          <w:sz w:val="24"/>
        </w:rPr>
      </w:pPr>
      <w:r>
        <w:rPr>
          <w:sz w:val="24"/>
        </w:rPr>
        <w:t>The</w:t>
      </w:r>
      <w:r>
        <w:rPr>
          <w:spacing w:val="-6"/>
          <w:sz w:val="24"/>
        </w:rPr>
        <w:t xml:space="preserve"> </w:t>
      </w:r>
      <w:r>
        <w:rPr>
          <w:sz w:val="24"/>
        </w:rPr>
        <w:t>vendor</w:t>
      </w:r>
      <w:r>
        <w:rPr>
          <w:spacing w:val="-7"/>
          <w:sz w:val="24"/>
        </w:rPr>
        <w:t xml:space="preserve"> </w:t>
      </w:r>
      <w:r>
        <w:rPr>
          <w:sz w:val="24"/>
        </w:rPr>
        <w:t>will</w:t>
      </w:r>
      <w:r>
        <w:rPr>
          <w:spacing w:val="-7"/>
          <w:sz w:val="24"/>
        </w:rPr>
        <w:t xml:space="preserve"> </w:t>
      </w:r>
      <w:r>
        <w:rPr>
          <w:sz w:val="24"/>
        </w:rPr>
        <w:t>make</w:t>
      </w:r>
      <w:r>
        <w:rPr>
          <w:spacing w:val="-7"/>
          <w:sz w:val="24"/>
        </w:rPr>
        <w:t xml:space="preserve"> </w:t>
      </w:r>
      <w:r>
        <w:rPr>
          <w:sz w:val="24"/>
        </w:rPr>
        <w:t>no</w:t>
      </w:r>
      <w:r>
        <w:rPr>
          <w:spacing w:val="-5"/>
          <w:sz w:val="24"/>
        </w:rPr>
        <w:t xml:space="preserve"> </w:t>
      </w:r>
      <w:r>
        <w:rPr>
          <w:sz w:val="24"/>
        </w:rPr>
        <w:t>loans</w:t>
      </w:r>
      <w:r>
        <w:rPr>
          <w:spacing w:val="-9"/>
          <w:sz w:val="24"/>
        </w:rPr>
        <w:t xml:space="preserve"> </w:t>
      </w:r>
      <w:r>
        <w:rPr>
          <w:sz w:val="24"/>
        </w:rPr>
        <w:t>from</w:t>
      </w:r>
      <w:r>
        <w:rPr>
          <w:spacing w:val="-4"/>
          <w:sz w:val="24"/>
        </w:rPr>
        <w:t xml:space="preserve"> </w:t>
      </w:r>
      <w:r>
        <w:rPr>
          <w:sz w:val="24"/>
        </w:rPr>
        <w:t>vending</w:t>
      </w:r>
      <w:r>
        <w:rPr>
          <w:spacing w:val="-8"/>
          <w:sz w:val="24"/>
        </w:rPr>
        <w:t xml:space="preserve"> </w:t>
      </w:r>
      <w:r>
        <w:rPr>
          <w:sz w:val="24"/>
        </w:rPr>
        <w:t>facility</w:t>
      </w:r>
      <w:r>
        <w:rPr>
          <w:spacing w:val="-8"/>
          <w:sz w:val="24"/>
        </w:rPr>
        <w:t xml:space="preserve"> </w:t>
      </w:r>
      <w:r>
        <w:rPr>
          <w:sz w:val="24"/>
        </w:rPr>
        <w:t>program</w:t>
      </w:r>
      <w:r>
        <w:rPr>
          <w:spacing w:val="-4"/>
          <w:sz w:val="24"/>
        </w:rPr>
        <w:t xml:space="preserve"> </w:t>
      </w:r>
      <w:r>
        <w:rPr>
          <w:spacing w:val="-2"/>
          <w:sz w:val="24"/>
        </w:rPr>
        <w:t>funds.</w:t>
      </w:r>
    </w:p>
    <w:p w14:paraId="15AB4529" w14:textId="77777777" w:rsidR="001A0A4C" w:rsidRDefault="00FB14FC">
      <w:pPr>
        <w:pStyle w:val="ListParagraph"/>
        <w:numPr>
          <w:ilvl w:val="0"/>
          <w:numId w:val="2"/>
        </w:numPr>
        <w:tabs>
          <w:tab w:val="left" w:pos="899"/>
        </w:tabs>
        <w:spacing w:before="276"/>
        <w:ind w:left="899" w:right="0" w:hanging="719"/>
        <w:rPr>
          <w:sz w:val="24"/>
        </w:rPr>
      </w:pPr>
      <w:r>
        <w:rPr>
          <w:spacing w:val="-2"/>
          <w:sz w:val="24"/>
        </w:rPr>
        <w:t>General</w:t>
      </w:r>
    </w:p>
    <w:p w14:paraId="6688ECF7" w14:textId="3861C262" w:rsidR="001A0A4C" w:rsidRDefault="00FB14FC">
      <w:pPr>
        <w:pStyle w:val="ListParagraph"/>
        <w:numPr>
          <w:ilvl w:val="1"/>
          <w:numId w:val="4"/>
        </w:numPr>
        <w:tabs>
          <w:tab w:val="left" w:pos="1620"/>
        </w:tabs>
        <w:spacing w:before="276"/>
        <w:ind w:left="1620" w:right="275" w:hanging="720"/>
        <w:jc w:val="both"/>
        <w:rPr>
          <w:sz w:val="24"/>
        </w:rPr>
      </w:pPr>
      <w:r>
        <w:rPr>
          <w:sz w:val="24"/>
        </w:rPr>
        <w:t xml:space="preserve">The right, title and interest in and to the equipment of the vending facility, the stock in trade and funds on hand are vested in the </w:t>
      </w:r>
      <w:r w:rsidR="00A15AFC">
        <w:rPr>
          <w:sz w:val="24"/>
        </w:rPr>
        <w:t>SLA and</w:t>
      </w:r>
      <w:r>
        <w:rPr>
          <w:sz w:val="24"/>
        </w:rPr>
        <w:t xml:space="preserve"> shall be left at the vending facility or turned over to the SLA on the termination of this agreement for any reason by either of the parties.</w:t>
      </w:r>
      <w:r>
        <w:rPr>
          <w:spacing w:val="40"/>
          <w:sz w:val="24"/>
        </w:rPr>
        <w:t xml:space="preserve"> </w:t>
      </w:r>
      <w:r>
        <w:rPr>
          <w:sz w:val="24"/>
        </w:rPr>
        <w:t>In such an event, the accrued profits shall be determined by the SLA and paid to the vendor or to the vendor’s heirs or assignees.</w:t>
      </w:r>
      <w:r>
        <w:rPr>
          <w:spacing w:val="80"/>
          <w:sz w:val="24"/>
        </w:rPr>
        <w:t xml:space="preserve"> </w:t>
      </w:r>
      <w:r>
        <w:rPr>
          <w:sz w:val="24"/>
        </w:rPr>
        <w:t xml:space="preserve">If such final settlement discloses that the vendor is indebted to the state agency, the vendor shall have deducted or pay the same </w:t>
      </w:r>
      <w:proofErr w:type="gramStart"/>
      <w:r>
        <w:rPr>
          <w:sz w:val="24"/>
        </w:rPr>
        <w:t>forthwith to</w:t>
      </w:r>
      <w:proofErr w:type="gramEnd"/>
      <w:r>
        <w:rPr>
          <w:sz w:val="24"/>
        </w:rPr>
        <w:t xml:space="preserve"> the state licensing agency.</w:t>
      </w:r>
    </w:p>
    <w:p w14:paraId="2DF7ACFA" w14:textId="77777777" w:rsidR="001A0A4C" w:rsidRDefault="001A0A4C">
      <w:pPr>
        <w:pStyle w:val="BodyText"/>
      </w:pPr>
    </w:p>
    <w:p w14:paraId="11B3C638" w14:textId="77777777" w:rsidR="001A0A4C" w:rsidRDefault="00FB14FC">
      <w:pPr>
        <w:pStyle w:val="ListParagraph"/>
        <w:numPr>
          <w:ilvl w:val="1"/>
          <w:numId w:val="4"/>
        </w:numPr>
        <w:tabs>
          <w:tab w:val="left" w:pos="1620"/>
        </w:tabs>
        <w:ind w:left="1620" w:hanging="720"/>
        <w:jc w:val="both"/>
        <w:rPr>
          <w:sz w:val="24"/>
        </w:rPr>
      </w:pPr>
      <w:r>
        <w:rPr>
          <w:sz w:val="24"/>
        </w:rPr>
        <w:t xml:space="preserve">The business to be carried </w:t>
      </w:r>
      <w:proofErr w:type="gramStart"/>
      <w:r>
        <w:rPr>
          <w:sz w:val="24"/>
        </w:rPr>
        <w:t>on</w:t>
      </w:r>
      <w:proofErr w:type="gramEnd"/>
      <w:r>
        <w:rPr>
          <w:sz w:val="24"/>
        </w:rPr>
        <w:t xml:space="preserve"> at the vending</w:t>
      </w:r>
      <w:r>
        <w:rPr>
          <w:spacing w:val="-2"/>
          <w:sz w:val="24"/>
        </w:rPr>
        <w:t xml:space="preserve"> </w:t>
      </w:r>
      <w:r>
        <w:rPr>
          <w:sz w:val="24"/>
        </w:rPr>
        <w:t>facility shall be limited</w:t>
      </w:r>
      <w:r>
        <w:rPr>
          <w:spacing w:val="-2"/>
          <w:sz w:val="24"/>
        </w:rPr>
        <w:t xml:space="preserve"> </w:t>
      </w:r>
      <w:r>
        <w:rPr>
          <w:sz w:val="24"/>
        </w:rPr>
        <w:t>to that specified and authorized in the permit or agreement.</w:t>
      </w:r>
    </w:p>
    <w:p w14:paraId="38C80C30" w14:textId="77777777" w:rsidR="001A0A4C" w:rsidRDefault="001A0A4C">
      <w:pPr>
        <w:pStyle w:val="BodyText"/>
      </w:pPr>
    </w:p>
    <w:p w14:paraId="6D886FF7" w14:textId="77777777" w:rsidR="001A0A4C" w:rsidRDefault="00FB14FC">
      <w:pPr>
        <w:pStyle w:val="ListParagraph"/>
        <w:numPr>
          <w:ilvl w:val="1"/>
          <w:numId w:val="4"/>
        </w:numPr>
        <w:tabs>
          <w:tab w:val="left" w:pos="1620"/>
        </w:tabs>
        <w:ind w:left="1620" w:hanging="720"/>
        <w:jc w:val="both"/>
        <w:rPr>
          <w:sz w:val="24"/>
        </w:rPr>
      </w:pPr>
      <w:r>
        <w:rPr>
          <w:sz w:val="24"/>
        </w:rPr>
        <w:t xml:space="preserve">The income of the vendor shall be the net proceeds of the business of the vending facility for the period in </w:t>
      </w:r>
      <w:proofErr w:type="gramStart"/>
      <w:r>
        <w:rPr>
          <w:sz w:val="24"/>
        </w:rPr>
        <w:t>question</w:t>
      </w:r>
      <w:proofErr w:type="gramEnd"/>
      <w:r>
        <w:rPr>
          <w:sz w:val="24"/>
        </w:rPr>
        <w:t xml:space="preserve"> </w:t>
      </w:r>
      <w:proofErr w:type="gramStart"/>
      <w:r>
        <w:rPr>
          <w:sz w:val="24"/>
        </w:rPr>
        <w:t>less</w:t>
      </w:r>
      <w:proofErr w:type="gramEnd"/>
      <w:r>
        <w:rPr>
          <w:sz w:val="24"/>
        </w:rPr>
        <w:t xml:space="preserve"> the funds which must be set aside, as established in writing by the SLA pursuant to 34 CFR 395.9.</w:t>
      </w:r>
    </w:p>
    <w:p w14:paraId="263C5177" w14:textId="77777777" w:rsidR="001A0A4C" w:rsidRDefault="001A0A4C">
      <w:pPr>
        <w:pStyle w:val="BodyText"/>
      </w:pPr>
    </w:p>
    <w:p w14:paraId="730E0A15" w14:textId="487C0175" w:rsidR="001A0A4C" w:rsidRDefault="00FB14FC">
      <w:pPr>
        <w:pStyle w:val="ListParagraph"/>
        <w:numPr>
          <w:ilvl w:val="1"/>
          <w:numId w:val="4"/>
        </w:numPr>
        <w:tabs>
          <w:tab w:val="left" w:pos="1620"/>
        </w:tabs>
        <w:ind w:left="1620" w:right="275" w:hanging="720"/>
        <w:jc w:val="both"/>
        <w:rPr>
          <w:sz w:val="24"/>
        </w:rPr>
      </w:pPr>
      <w:r>
        <w:rPr>
          <w:sz w:val="24"/>
        </w:rPr>
        <w:t xml:space="preserve">Rebates, commissions or bonuses received from suppliers must be accounted for as income </w:t>
      </w:r>
      <w:r w:rsidR="00A15AFC">
        <w:rPr>
          <w:sz w:val="24"/>
        </w:rPr>
        <w:t>from</w:t>
      </w:r>
      <w:r>
        <w:rPr>
          <w:sz w:val="24"/>
        </w:rPr>
        <w:t xml:space="preserve"> the vending facility.</w:t>
      </w:r>
      <w:r>
        <w:rPr>
          <w:spacing w:val="40"/>
          <w:sz w:val="24"/>
        </w:rPr>
        <w:t xml:space="preserve"> </w:t>
      </w:r>
      <w:r>
        <w:rPr>
          <w:sz w:val="24"/>
        </w:rPr>
        <w:t>Under no circumstances are such</w:t>
      </w:r>
      <w:r>
        <w:rPr>
          <w:spacing w:val="-4"/>
          <w:sz w:val="24"/>
        </w:rPr>
        <w:t xml:space="preserve"> </w:t>
      </w:r>
      <w:r>
        <w:rPr>
          <w:sz w:val="24"/>
        </w:rPr>
        <w:t>funds to be treated as</w:t>
      </w:r>
      <w:r>
        <w:rPr>
          <w:spacing w:val="-2"/>
          <w:sz w:val="24"/>
        </w:rPr>
        <w:t xml:space="preserve"> </w:t>
      </w:r>
      <w:r>
        <w:rPr>
          <w:sz w:val="24"/>
        </w:rPr>
        <w:t>the separate</w:t>
      </w:r>
      <w:r>
        <w:rPr>
          <w:spacing w:val="-1"/>
          <w:sz w:val="24"/>
        </w:rPr>
        <w:t xml:space="preserve"> </w:t>
      </w:r>
      <w:r>
        <w:rPr>
          <w:sz w:val="24"/>
        </w:rPr>
        <w:t>personal</w:t>
      </w:r>
      <w:r>
        <w:rPr>
          <w:spacing w:val="-3"/>
          <w:sz w:val="24"/>
        </w:rPr>
        <w:t xml:space="preserve"> </w:t>
      </w:r>
      <w:r>
        <w:rPr>
          <w:sz w:val="24"/>
        </w:rPr>
        <w:t>funds</w:t>
      </w:r>
      <w:r>
        <w:rPr>
          <w:spacing w:val="-2"/>
          <w:sz w:val="24"/>
        </w:rPr>
        <w:t xml:space="preserve"> </w:t>
      </w:r>
      <w:r>
        <w:rPr>
          <w:sz w:val="24"/>
        </w:rPr>
        <w:t>of the vendor.</w:t>
      </w:r>
    </w:p>
    <w:p w14:paraId="7CA5CF3F" w14:textId="77777777" w:rsidR="001A0A4C" w:rsidRDefault="001A0A4C">
      <w:pPr>
        <w:pStyle w:val="BodyText"/>
      </w:pPr>
    </w:p>
    <w:p w14:paraId="000C9B67" w14:textId="77777777" w:rsidR="001A0A4C" w:rsidRDefault="00FB14FC">
      <w:pPr>
        <w:pStyle w:val="ListParagraph"/>
        <w:numPr>
          <w:ilvl w:val="1"/>
          <w:numId w:val="4"/>
        </w:numPr>
        <w:tabs>
          <w:tab w:val="left" w:pos="1620"/>
        </w:tabs>
        <w:ind w:left="1620" w:hanging="720"/>
        <w:jc w:val="both"/>
        <w:rPr>
          <w:sz w:val="24"/>
        </w:rPr>
      </w:pPr>
      <w:r>
        <w:rPr>
          <w:sz w:val="24"/>
        </w:rPr>
        <w:t xml:space="preserve">Program funds which are derived from sales in a vending facility are the property of the SLA and under no circumstances may </w:t>
      </w:r>
      <w:proofErr w:type="gramStart"/>
      <w:r>
        <w:rPr>
          <w:sz w:val="24"/>
        </w:rPr>
        <w:t>be used by the vendor</w:t>
      </w:r>
      <w:proofErr w:type="gramEnd"/>
      <w:r>
        <w:rPr>
          <w:sz w:val="24"/>
        </w:rPr>
        <w:t xml:space="preserve"> as his personal funds.</w:t>
      </w:r>
    </w:p>
    <w:p w14:paraId="7EB2671A" w14:textId="77777777" w:rsidR="001A0A4C" w:rsidRDefault="001A0A4C">
      <w:pPr>
        <w:pStyle w:val="BodyText"/>
      </w:pPr>
    </w:p>
    <w:p w14:paraId="1D2A427D" w14:textId="77777777" w:rsidR="001A0A4C" w:rsidRDefault="00FB14FC">
      <w:pPr>
        <w:pStyle w:val="ListParagraph"/>
        <w:numPr>
          <w:ilvl w:val="1"/>
          <w:numId w:val="4"/>
        </w:numPr>
        <w:tabs>
          <w:tab w:val="left" w:pos="1620"/>
        </w:tabs>
        <w:ind w:left="1620" w:hanging="720"/>
        <w:jc w:val="both"/>
        <w:rPr>
          <w:sz w:val="24"/>
        </w:rPr>
      </w:pPr>
      <w:r>
        <w:rPr>
          <w:sz w:val="24"/>
        </w:rPr>
        <w:t>Merchandise taken from the stock in trade of the vending facility by the vendor for his/her own use shall be accounted for by the vendor and paid for at retail prices.</w:t>
      </w:r>
    </w:p>
    <w:p w14:paraId="79458834" w14:textId="77777777" w:rsidR="001A0A4C" w:rsidRDefault="001A0A4C">
      <w:pPr>
        <w:pStyle w:val="BodyText"/>
      </w:pPr>
    </w:p>
    <w:p w14:paraId="7B872813" w14:textId="77777777" w:rsidR="001A0A4C" w:rsidRDefault="00FB14FC">
      <w:pPr>
        <w:pStyle w:val="ListParagraph"/>
        <w:numPr>
          <w:ilvl w:val="1"/>
          <w:numId w:val="4"/>
        </w:numPr>
        <w:tabs>
          <w:tab w:val="left" w:pos="1620"/>
        </w:tabs>
        <w:ind w:left="1620" w:right="275" w:hanging="720"/>
        <w:jc w:val="both"/>
        <w:rPr>
          <w:sz w:val="24"/>
        </w:rPr>
      </w:pPr>
      <w:r>
        <w:rPr>
          <w:sz w:val="24"/>
        </w:rPr>
        <w:t>A plan to maintain insurance covering liability for all vending facilities shall be administered by the SLA in consultation with the Committee of Blind Vendors.</w:t>
      </w:r>
      <w:r>
        <w:rPr>
          <w:spacing w:val="40"/>
          <w:sz w:val="24"/>
        </w:rPr>
        <w:t xml:space="preserve"> </w:t>
      </w:r>
      <w:r>
        <w:rPr>
          <w:sz w:val="24"/>
        </w:rPr>
        <w:t xml:space="preserve">The charges for such services </w:t>
      </w:r>
      <w:proofErr w:type="gramStart"/>
      <w:r>
        <w:rPr>
          <w:sz w:val="24"/>
        </w:rPr>
        <w:t>shall</w:t>
      </w:r>
      <w:proofErr w:type="gramEnd"/>
      <w:r>
        <w:rPr>
          <w:sz w:val="24"/>
        </w:rPr>
        <w:t xml:space="preserve"> be deducted from the operation of the vending facility.</w:t>
      </w:r>
    </w:p>
    <w:p w14:paraId="0B196468" w14:textId="77777777" w:rsidR="001A0A4C" w:rsidRDefault="001A0A4C">
      <w:pPr>
        <w:pStyle w:val="BodyText"/>
      </w:pPr>
    </w:p>
    <w:p w14:paraId="682D94DD" w14:textId="77777777" w:rsidR="001A0A4C" w:rsidRDefault="00FB14FC">
      <w:pPr>
        <w:pStyle w:val="ListParagraph"/>
        <w:numPr>
          <w:ilvl w:val="1"/>
          <w:numId w:val="4"/>
        </w:numPr>
        <w:tabs>
          <w:tab w:val="left" w:pos="1620"/>
        </w:tabs>
        <w:ind w:left="1620" w:hanging="720"/>
        <w:jc w:val="both"/>
        <w:rPr>
          <w:sz w:val="24"/>
        </w:rPr>
      </w:pPr>
      <w:r>
        <w:rPr>
          <w:sz w:val="24"/>
        </w:rPr>
        <w:t>A set-aside charge shall be deducted from the net proceeds of each vending</w:t>
      </w:r>
      <w:r>
        <w:rPr>
          <w:spacing w:val="68"/>
          <w:sz w:val="24"/>
        </w:rPr>
        <w:t xml:space="preserve"> </w:t>
      </w:r>
      <w:r>
        <w:rPr>
          <w:sz w:val="24"/>
        </w:rPr>
        <w:lastRenderedPageBreak/>
        <w:t>facility.</w:t>
      </w:r>
      <w:r>
        <w:rPr>
          <w:spacing w:val="70"/>
          <w:sz w:val="24"/>
        </w:rPr>
        <w:t xml:space="preserve">  </w:t>
      </w:r>
      <w:r>
        <w:rPr>
          <w:sz w:val="24"/>
        </w:rPr>
        <w:t>The</w:t>
      </w:r>
      <w:r>
        <w:rPr>
          <w:spacing w:val="70"/>
          <w:sz w:val="24"/>
        </w:rPr>
        <w:t xml:space="preserve"> </w:t>
      </w:r>
      <w:r>
        <w:rPr>
          <w:sz w:val="24"/>
        </w:rPr>
        <w:t>set-aside</w:t>
      </w:r>
      <w:r>
        <w:rPr>
          <w:spacing w:val="70"/>
          <w:sz w:val="24"/>
        </w:rPr>
        <w:t xml:space="preserve"> </w:t>
      </w:r>
      <w:r>
        <w:rPr>
          <w:sz w:val="24"/>
        </w:rPr>
        <w:t>charge</w:t>
      </w:r>
      <w:r>
        <w:rPr>
          <w:spacing w:val="70"/>
          <w:sz w:val="24"/>
        </w:rPr>
        <w:t xml:space="preserve"> </w:t>
      </w:r>
      <w:r>
        <w:rPr>
          <w:sz w:val="24"/>
        </w:rPr>
        <w:t>is</w:t>
      </w:r>
      <w:r>
        <w:rPr>
          <w:spacing w:val="71"/>
          <w:sz w:val="24"/>
        </w:rPr>
        <w:t xml:space="preserve"> </w:t>
      </w:r>
      <w:r>
        <w:rPr>
          <w:sz w:val="24"/>
        </w:rPr>
        <w:t>established</w:t>
      </w:r>
      <w:r>
        <w:rPr>
          <w:spacing w:val="70"/>
          <w:sz w:val="24"/>
        </w:rPr>
        <w:t xml:space="preserve"> </w:t>
      </w:r>
      <w:r>
        <w:rPr>
          <w:sz w:val="24"/>
        </w:rPr>
        <w:t>by</w:t>
      </w:r>
      <w:r>
        <w:rPr>
          <w:spacing w:val="67"/>
          <w:sz w:val="24"/>
        </w:rPr>
        <w:t xml:space="preserve"> </w:t>
      </w:r>
      <w:r>
        <w:rPr>
          <w:sz w:val="24"/>
        </w:rPr>
        <w:t>the</w:t>
      </w:r>
      <w:r>
        <w:rPr>
          <w:spacing w:val="70"/>
          <w:sz w:val="24"/>
        </w:rPr>
        <w:t xml:space="preserve"> </w:t>
      </w:r>
      <w:r>
        <w:rPr>
          <w:sz w:val="24"/>
        </w:rPr>
        <w:t>SLA,</w:t>
      </w:r>
      <w:r>
        <w:rPr>
          <w:spacing w:val="70"/>
          <w:sz w:val="24"/>
        </w:rPr>
        <w:t xml:space="preserve"> </w:t>
      </w:r>
      <w:r>
        <w:rPr>
          <w:sz w:val="24"/>
        </w:rPr>
        <w:t>in</w:t>
      </w:r>
    </w:p>
    <w:p w14:paraId="37B4CD22" w14:textId="77777777" w:rsidR="001A0A4C" w:rsidRDefault="001A0A4C">
      <w:pPr>
        <w:jc w:val="both"/>
        <w:rPr>
          <w:sz w:val="24"/>
        </w:rPr>
        <w:sectPr w:rsidR="001A0A4C" w:rsidSect="007E46AD">
          <w:pgSz w:w="12240" w:h="15840"/>
          <w:pgMar w:top="1400" w:right="1160" w:bottom="1420" w:left="1260" w:header="0" w:footer="1230" w:gutter="0"/>
          <w:cols w:space="720"/>
        </w:sectPr>
      </w:pPr>
    </w:p>
    <w:p w14:paraId="2E2E6BF1" w14:textId="77777777" w:rsidR="001A0A4C" w:rsidRDefault="00FB14FC">
      <w:pPr>
        <w:pStyle w:val="BodyText"/>
        <w:spacing w:before="35"/>
        <w:ind w:left="1619"/>
      </w:pPr>
      <w:r>
        <w:lastRenderedPageBreak/>
        <w:t>consultation</w:t>
      </w:r>
      <w:r>
        <w:rPr>
          <w:spacing w:val="40"/>
        </w:rPr>
        <w:t xml:space="preserve"> </w:t>
      </w:r>
      <w:r>
        <w:t>with</w:t>
      </w:r>
      <w:r>
        <w:rPr>
          <w:spacing w:val="40"/>
        </w:rPr>
        <w:t xml:space="preserve"> </w:t>
      </w:r>
      <w:r>
        <w:t>the</w:t>
      </w:r>
      <w:r>
        <w:rPr>
          <w:spacing w:val="38"/>
        </w:rPr>
        <w:t xml:space="preserve"> </w:t>
      </w:r>
      <w:r>
        <w:t>Committee</w:t>
      </w:r>
      <w:r>
        <w:rPr>
          <w:spacing w:val="40"/>
        </w:rPr>
        <w:t xml:space="preserve"> </w:t>
      </w:r>
      <w:r>
        <w:t>of</w:t>
      </w:r>
      <w:r>
        <w:rPr>
          <w:spacing w:val="40"/>
        </w:rPr>
        <w:t xml:space="preserve"> </w:t>
      </w:r>
      <w:r>
        <w:t>Blind</w:t>
      </w:r>
      <w:r>
        <w:rPr>
          <w:spacing w:val="40"/>
        </w:rPr>
        <w:t xml:space="preserve"> </w:t>
      </w:r>
      <w:r>
        <w:t>Vendors</w:t>
      </w:r>
      <w:r>
        <w:rPr>
          <w:spacing w:val="40"/>
        </w:rPr>
        <w:t xml:space="preserve"> </w:t>
      </w:r>
      <w:r>
        <w:t>and</w:t>
      </w:r>
      <w:r>
        <w:rPr>
          <w:spacing w:val="38"/>
        </w:rPr>
        <w:t xml:space="preserve"> </w:t>
      </w:r>
      <w:r>
        <w:t>approved</w:t>
      </w:r>
      <w:r>
        <w:rPr>
          <w:spacing w:val="40"/>
        </w:rPr>
        <w:t xml:space="preserve"> </w:t>
      </w:r>
      <w:r>
        <w:t>by</w:t>
      </w:r>
      <w:r>
        <w:rPr>
          <w:spacing w:val="37"/>
        </w:rPr>
        <w:t xml:space="preserve"> </w:t>
      </w:r>
      <w:r>
        <w:t>the Commissioner of the Rehabilitation Services Administration.</w:t>
      </w:r>
    </w:p>
    <w:p w14:paraId="45EFC72E" w14:textId="77777777" w:rsidR="001A0A4C" w:rsidRDefault="001A0A4C">
      <w:pPr>
        <w:pStyle w:val="BodyText"/>
      </w:pPr>
    </w:p>
    <w:p w14:paraId="1AB90641" w14:textId="77777777" w:rsidR="001A0A4C" w:rsidRDefault="00FB14FC">
      <w:pPr>
        <w:pStyle w:val="ListParagraph"/>
        <w:numPr>
          <w:ilvl w:val="1"/>
          <w:numId w:val="4"/>
        </w:numPr>
        <w:tabs>
          <w:tab w:val="left" w:pos="1620"/>
        </w:tabs>
        <w:ind w:left="1620" w:right="279" w:hanging="720"/>
        <w:jc w:val="both"/>
        <w:rPr>
          <w:sz w:val="24"/>
        </w:rPr>
      </w:pPr>
      <w:r>
        <w:rPr>
          <w:sz w:val="24"/>
        </w:rPr>
        <w:t>A financial policy for the distribution of settlement of earnings shall be established by SLA in consultation with the Committee of Blind Vendors.</w:t>
      </w:r>
    </w:p>
    <w:p w14:paraId="4731BD96" w14:textId="77777777" w:rsidR="001A0A4C" w:rsidRDefault="001A0A4C">
      <w:pPr>
        <w:pStyle w:val="BodyText"/>
      </w:pPr>
    </w:p>
    <w:p w14:paraId="5A42F264" w14:textId="1B31C5E6" w:rsidR="001A0A4C" w:rsidRDefault="00FB14FC">
      <w:pPr>
        <w:pStyle w:val="ListParagraph"/>
        <w:numPr>
          <w:ilvl w:val="1"/>
          <w:numId w:val="4"/>
        </w:numPr>
        <w:tabs>
          <w:tab w:val="left" w:pos="1619"/>
        </w:tabs>
        <w:spacing w:before="1"/>
        <w:ind w:left="1619" w:right="277" w:hanging="720"/>
        <w:jc w:val="both"/>
        <w:rPr>
          <w:sz w:val="24"/>
        </w:rPr>
      </w:pPr>
      <w:r>
        <w:rPr>
          <w:sz w:val="24"/>
        </w:rPr>
        <w:t xml:space="preserve">Vendors will be permitted to take two </w:t>
      </w:r>
      <w:r w:rsidR="00A15AFC">
        <w:rPr>
          <w:sz w:val="24"/>
        </w:rPr>
        <w:t>weeks’ vacation</w:t>
      </w:r>
      <w:r>
        <w:rPr>
          <w:sz w:val="24"/>
        </w:rPr>
        <w:t xml:space="preserve"> leave each year provided a satisfactory replacement is secured.</w:t>
      </w:r>
      <w:r>
        <w:rPr>
          <w:spacing w:val="40"/>
          <w:sz w:val="24"/>
        </w:rPr>
        <w:t xml:space="preserve"> </w:t>
      </w:r>
      <w:proofErr w:type="gramStart"/>
      <w:r>
        <w:rPr>
          <w:sz w:val="24"/>
        </w:rPr>
        <w:t>Profit</w:t>
      </w:r>
      <w:proofErr w:type="gramEnd"/>
      <w:r>
        <w:rPr>
          <w:sz w:val="24"/>
        </w:rPr>
        <w:t xml:space="preserve"> above the salary of the relief operator shall accrue to the vendor.</w:t>
      </w:r>
    </w:p>
    <w:p w14:paraId="5559CA6E" w14:textId="7619ED2B" w:rsidR="001A0A4C" w:rsidRDefault="00FB14FC">
      <w:pPr>
        <w:pStyle w:val="ListParagraph"/>
        <w:numPr>
          <w:ilvl w:val="1"/>
          <w:numId w:val="4"/>
        </w:numPr>
        <w:tabs>
          <w:tab w:val="left" w:pos="1619"/>
        </w:tabs>
        <w:spacing w:before="276"/>
        <w:ind w:left="1619" w:right="275" w:hanging="720"/>
        <w:jc w:val="both"/>
        <w:rPr>
          <w:sz w:val="24"/>
        </w:rPr>
      </w:pPr>
      <w:r>
        <w:rPr>
          <w:sz w:val="24"/>
        </w:rPr>
        <w:t xml:space="preserve">In case of illness, vendors may request up to six </w:t>
      </w:r>
      <w:proofErr w:type="gramStart"/>
      <w:r>
        <w:rPr>
          <w:sz w:val="24"/>
        </w:rPr>
        <w:t>months</w:t>
      </w:r>
      <w:proofErr w:type="gramEnd"/>
      <w:r>
        <w:rPr>
          <w:sz w:val="24"/>
        </w:rPr>
        <w:t xml:space="preserve"> sick leave.</w:t>
      </w:r>
      <w:r>
        <w:rPr>
          <w:spacing w:val="40"/>
          <w:sz w:val="24"/>
        </w:rPr>
        <w:t xml:space="preserve"> </w:t>
      </w:r>
      <w:r>
        <w:rPr>
          <w:sz w:val="24"/>
        </w:rPr>
        <w:t>If illness lasts more than one week, a doctor’s certificate is required to support the request for leave.</w:t>
      </w:r>
      <w:r>
        <w:rPr>
          <w:spacing w:val="80"/>
          <w:sz w:val="24"/>
        </w:rPr>
        <w:t xml:space="preserve"> </w:t>
      </w:r>
      <w:r>
        <w:rPr>
          <w:sz w:val="24"/>
        </w:rPr>
        <w:t xml:space="preserve">The vendor will be allowed six </w:t>
      </w:r>
      <w:r w:rsidR="00A15AFC">
        <w:rPr>
          <w:sz w:val="24"/>
        </w:rPr>
        <w:t>months’</w:t>
      </w:r>
      <w:r>
        <w:rPr>
          <w:spacing w:val="40"/>
          <w:sz w:val="24"/>
        </w:rPr>
        <w:t xml:space="preserve"> </w:t>
      </w:r>
      <w:r>
        <w:rPr>
          <w:sz w:val="24"/>
        </w:rPr>
        <w:t xml:space="preserve">leave within any </w:t>
      </w:r>
      <w:r w:rsidR="00A15AFC">
        <w:rPr>
          <w:sz w:val="24"/>
        </w:rPr>
        <w:t>twelve-month</w:t>
      </w:r>
      <w:r>
        <w:rPr>
          <w:sz w:val="24"/>
        </w:rPr>
        <w:t xml:space="preserve"> period.</w:t>
      </w:r>
      <w:r>
        <w:rPr>
          <w:spacing w:val="40"/>
          <w:sz w:val="24"/>
        </w:rPr>
        <w:t xml:space="preserve"> </w:t>
      </w:r>
      <w:r>
        <w:rPr>
          <w:sz w:val="24"/>
        </w:rPr>
        <w:t>All profit over the relief operator’s salary will accrue to vendor while on approved sick leave.</w:t>
      </w:r>
    </w:p>
    <w:p w14:paraId="70B7D193" w14:textId="77777777" w:rsidR="001A0A4C" w:rsidRDefault="001A0A4C">
      <w:pPr>
        <w:pStyle w:val="BodyText"/>
      </w:pPr>
    </w:p>
    <w:p w14:paraId="56EFD8A8" w14:textId="77777777" w:rsidR="001A0A4C" w:rsidRDefault="00FB14FC">
      <w:pPr>
        <w:pStyle w:val="ListParagraph"/>
        <w:numPr>
          <w:ilvl w:val="1"/>
          <w:numId w:val="4"/>
        </w:numPr>
        <w:tabs>
          <w:tab w:val="left" w:pos="1619"/>
        </w:tabs>
        <w:ind w:left="1619" w:right="274" w:hanging="720"/>
        <w:jc w:val="both"/>
        <w:rPr>
          <w:sz w:val="24"/>
        </w:rPr>
      </w:pPr>
      <w:r>
        <w:rPr>
          <w:sz w:val="24"/>
        </w:rPr>
        <w:t>If, due to medical disability, the vendor is unable to perform duties in an efficient manner, vendor shall be subject to separation from the vending facility.</w:t>
      </w:r>
      <w:r>
        <w:rPr>
          <w:spacing w:val="40"/>
          <w:sz w:val="24"/>
        </w:rPr>
        <w:t xml:space="preserve"> </w:t>
      </w:r>
      <w:r>
        <w:rPr>
          <w:sz w:val="24"/>
        </w:rPr>
        <w:t xml:space="preserve">However, if work compatible with vendor’s state of health can be found within the program, the vendor </w:t>
      </w:r>
      <w:proofErr w:type="gramStart"/>
      <w:r>
        <w:rPr>
          <w:sz w:val="24"/>
        </w:rPr>
        <w:t>shall</w:t>
      </w:r>
      <w:proofErr w:type="gramEnd"/>
      <w:r>
        <w:rPr>
          <w:sz w:val="24"/>
        </w:rPr>
        <w:t xml:space="preserve"> be given consideration.</w:t>
      </w:r>
    </w:p>
    <w:p w14:paraId="4A57805E" w14:textId="77777777" w:rsidR="001A0A4C" w:rsidRDefault="001A0A4C">
      <w:pPr>
        <w:pStyle w:val="BodyText"/>
      </w:pPr>
    </w:p>
    <w:p w14:paraId="19E4801A" w14:textId="77777777" w:rsidR="001A0A4C" w:rsidRDefault="00FB14FC">
      <w:pPr>
        <w:pStyle w:val="ListParagraph"/>
        <w:numPr>
          <w:ilvl w:val="1"/>
          <w:numId w:val="4"/>
        </w:numPr>
        <w:tabs>
          <w:tab w:val="left" w:pos="1619"/>
        </w:tabs>
        <w:ind w:left="1619" w:right="273" w:hanging="720"/>
        <w:jc w:val="both"/>
        <w:rPr>
          <w:sz w:val="24"/>
        </w:rPr>
      </w:pPr>
      <w:r>
        <w:rPr>
          <w:sz w:val="24"/>
        </w:rPr>
        <w:t>This</w:t>
      </w:r>
      <w:r>
        <w:rPr>
          <w:spacing w:val="-2"/>
          <w:sz w:val="24"/>
        </w:rPr>
        <w:t xml:space="preserve"> </w:t>
      </w:r>
      <w:r>
        <w:rPr>
          <w:sz w:val="24"/>
        </w:rPr>
        <w:t>agreement</w:t>
      </w:r>
      <w:r>
        <w:rPr>
          <w:spacing w:val="-1"/>
          <w:sz w:val="24"/>
        </w:rPr>
        <w:t xml:space="preserve"> </w:t>
      </w:r>
      <w:r>
        <w:rPr>
          <w:sz w:val="24"/>
        </w:rPr>
        <w:t>may</w:t>
      </w:r>
      <w:r>
        <w:rPr>
          <w:spacing w:val="-2"/>
          <w:sz w:val="24"/>
        </w:rPr>
        <w:t xml:space="preserve"> </w:t>
      </w:r>
      <w:r>
        <w:rPr>
          <w:sz w:val="24"/>
        </w:rPr>
        <w:t>be terminated at any</w:t>
      </w:r>
      <w:r>
        <w:rPr>
          <w:spacing w:val="-2"/>
          <w:sz w:val="24"/>
        </w:rPr>
        <w:t xml:space="preserve"> </w:t>
      </w:r>
      <w:r>
        <w:rPr>
          <w:sz w:val="24"/>
        </w:rPr>
        <w:t>time by</w:t>
      </w:r>
      <w:r>
        <w:rPr>
          <w:spacing w:val="-2"/>
          <w:sz w:val="24"/>
        </w:rPr>
        <w:t xml:space="preserve"> </w:t>
      </w:r>
      <w:r>
        <w:rPr>
          <w:sz w:val="24"/>
        </w:rPr>
        <w:t xml:space="preserve">the vendor with 30 </w:t>
      </w:r>
      <w:proofErr w:type="gramStart"/>
      <w:r>
        <w:rPr>
          <w:sz w:val="24"/>
        </w:rPr>
        <w:t>days</w:t>
      </w:r>
      <w:proofErr w:type="gramEnd"/>
      <w:r>
        <w:rPr>
          <w:sz w:val="24"/>
        </w:rPr>
        <w:t xml:space="preserve"> written notice.</w:t>
      </w:r>
      <w:r>
        <w:rPr>
          <w:spacing w:val="40"/>
          <w:sz w:val="24"/>
        </w:rPr>
        <w:t xml:space="preserve"> </w:t>
      </w:r>
      <w:r>
        <w:rPr>
          <w:sz w:val="24"/>
        </w:rPr>
        <w:t>The agreement shall be terminated upon the revocation or termination of the state licensing agency’s permit to operate a vending facility on federal or other property.</w:t>
      </w:r>
      <w:r>
        <w:rPr>
          <w:spacing w:val="80"/>
          <w:sz w:val="24"/>
        </w:rPr>
        <w:t xml:space="preserve"> </w:t>
      </w:r>
      <w:r>
        <w:rPr>
          <w:sz w:val="24"/>
        </w:rPr>
        <w:t>In addition, it may be terminated by the SLA if the business of the vending facility is not conducted in accordance with this agreement, its rules and regulations, applicable federal, state or local laws or regulations.</w:t>
      </w:r>
    </w:p>
    <w:p w14:paraId="6E1312C6" w14:textId="77777777" w:rsidR="001A0A4C" w:rsidRDefault="001A0A4C">
      <w:pPr>
        <w:pStyle w:val="BodyText"/>
      </w:pPr>
    </w:p>
    <w:p w14:paraId="6CC43202" w14:textId="77777777" w:rsidR="001A0A4C" w:rsidRDefault="00FB14FC">
      <w:pPr>
        <w:pStyle w:val="ListParagraph"/>
        <w:numPr>
          <w:ilvl w:val="1"/>
          <w:numId w:val="4"/>
        </w:numPr>
        <w:tabs>
          <w:tab w:val="left" w:pos="1619"/>
        </w:tabs>
        <w:ind w:left="1619" w:hanging="720"/>
        <w:jc w:val="both"/>
        <w:rPr>
          <w:sz w:val="24"/>
        </w:rPr>
      </w:pPr>
      <w:r>
        <w:rPr>
          <w:sz w:val="24"/>
        </w:rPr>
        <w:t>The signature of the vendor herein signifies the vendor has received a copy of the rules and regulations governing the vending facility program issued by the SLA and that such documents have been read and explained.</w:t>
      </w:r>
      <w:r>
        <w:rPr>
          <w:spacing w:val="40"/>
          <w:sz w:val="24"/>
        </w:rPr>
        <w:t xml:space="preserve"> </w:t>
      </w:r>
      <w:r>
        <w:rPr>
          <w:sz w:val="24"/>
        </w:rPr>
        <w:t>The vendor further agrees he/she will abide by all Department of Labor/Rehabilitation Services rules and regulations.</w:t>
      </w:r>
    </w:p>
    <w:p w14:paraId="3DBF6F23" w14:textId="77777777" w:rsidR="001A0A4C" w:rsidRDefault="001A0A4C">
      <w:pPr>
        <w:pStyle w:val="BodyText"/>
      </w:pPr>
    </w:p>
    <w:p w14:paraId="741767A8" w14:textId="77777777" w:rsidR="001A0A4C" w:rsidRDefault="00FB14FC">
      <w:pPr>
        <w:pStyle w:val="BodyText"/>
        <w:ind w:left="179"/>
      </w:pPr>
      <w:r>
        <w:t>Attachment:</w:t>
      </w:r>
      <w:r>
        <w:rPr>
          <w:spacing w:val="53"/>
        </w:rPr>
        <w:t xml:space="preserve"> </w:t>
      </w:r>
      <w:r>
        <w:rPr>
          <w:spacing w:val="-10"/>
        </w:rPr>
        <w:t>A</w:t>
      </w:r>
    </w:p>
    <w:p w14:paraId="40F07EFC" w14:textId="77777777" w:rsidR="001A0A4C" w:rsidRDefault="001A0A4C">
      <w:pPr>
        <w:pStyle w:val="BodyText"/>
      </w:pPr>
    </w:p>
    <w:p w14:paraId="65445333" w14:textId="77777777" w:rsidR="001A0A4C" w:rsidRDefault="001A0A4C">
      <w:pPr>
        <w:pStyle w:val="BodyText"/>
      </w:pPr>
    </w:p>
    <w:p w14:paraId="0938BA93" w14:textId="77777777" w:rsidR="001A0A4C" w:rsidRDefault="00FB14FC">
      <w:pPr>
        <w:pStyle w:val="BodyText"/>
        <w:tabs>
          <w:tab w:val="left" w:pos="4380"/>
          <w:tab w:val="left" w:pos="4951"/>
          <w:tab w:val="left" w:pos="9708"/>
        </w:tabs>
        <w:ind w:left="179"/>
      </w:pPr>
      <w:r>
        <w:t>Date</w:t>
      </w:r>
      <w:r>
        <w:rPr>
          <w:spacing w:val="56"/>
        </w:rPr>
        <w:t xml:space="preserve"> </w:t>
      </w:r>
      <w:r>
        <w:rPr>
          <w:u w:val="single"/>
        </w:rPr>
        <w:tab/>
      </w:r>
      <w:r>
        <w:rPr>
          <w:spacing w:val="-14"/>
        </w:rPr>
        <w:t xml:space="preserve"> </w:t>
      </w:r>
      <w:r>
        <w:t>By</w:t>
      </w:r>
      <w:r>
        <w:tab/>
      </w:r>
      <w:r>
        <w:rPr>
          <w:u w:val="single"/>
        </w:rPr>
        <w:tab/>
      </w:r>
    </w:p>
    <w:p w14:paraId="605A5438" w14:textId="77777777" w:rsidR="001A0A4C" w:rsidRDefault="00FB14FC">
      <w:pPr>
        <w:pStyle w:val="BodyText"/>
        <w:spacing w:before="10"/>
        <w:ind w:left="1777"/>
        <w:jc w:val="center"/>
      </w:pPr>
      <w:r>
        <w:t>BE</w:t>
      </w:r>
      <w:r>
        <w:rPr>
          <w:spacing w:val="-2"/>
        </w:rPr>
        <w:t xml:space="preserve"> Counselor</w:t>
      </w:r>
    </w:p>
    <w:p w14:paraId="045DD8BD" w14:textId="77777777" w:rsidR="001A0A4C" w:rsidRDefault="001A0A4C">
      <w:pPr>
        <w:pStyle w:val="BodyText"/>
      </w:pPr>
    </w:p>
    <w:p w14:paraId="1F508FD2" w14:textId="77777777" w:rsidR="001A0A4C" w:rsidRDefault="00FB14FC">
      <w:pPr>
        <w:pStyle w:val="BodyText"/>
        <w:tabs>
          <w:tab w:val="left" w:pos="4380"/>
          <w:tab w:val="left" w:pos="4951"/>
          <w:tab w:val="left" w:pos="9708"/>
        </w:tabs>
        <w:ind w:left="179"/>
      </w:pPr>
      <w:r>
        <w:t>Date</w:t>
      </w:r>
      <w:r>
        <w:rPr>
          <w:spacing w:val="56"/>
        </w:rPr>
        <w:t xml:space="preserve"> </w:t>
      </w:r>
      <w:r>
        <w:rPr>
          <w:u w:val="single"/>
        </w:rPr>
        <w:tab/>
      </w:r>
      <w:r>
        <w:rPr>
          <w:spacing w:val="-14"/>
        </w:rPr>
        <w:t xml:space="preserve"> </w:t>
      </w:r>
      <w:r>
        <w:t>By</w:t>
      </w:r>
      <w:r>
        <w:tab/>
      </w:r>
      <w:r>
        <w:rPr>
          <w:u w:val="single"/>
        </w:rPr>
        <w:tab/>
      </w:r>
    </w:p>
    <w:p w14:paraId="70AA37DD" w14:textId="77777777" w:rsidR="001A0A4C" w:rsidRDefault="00FB14FC">
      <w:pPr>
        <w:pStyle w:val="BodyText"/>
        <w:spacing w:before="10"/>
        <w:ind w:left="5056"/>
      </w:pPr>
      <w:r>
        <w:t>Vendor</w:t>
      </w:r>
      <w:r>
        <w:rPr>
          <w:spacing w:val="-7"/>
        </w:rPr>
        <w:t xml:space="preserve"> </w:t>
      </w:r>
      <w:r>
        <w:rPr>
          <w:spacing w:val="-2"/>
        </w:rPr>
        <w:t>Signature</w:t>
      </w:r>
    </w:p>
    <w:p w14:paraId="4D2E0B8D" w14:textId="77777777" w:rsidR="001A0A4C" w:rsidRDefault="00FB14FC">
      <w:pPr>
        <w:pStyle w:val="BodyText"/>
        <w:tabs>
          <w:tab w:val="left" w:pos="4380"/>
          <w:tab w:val="left" w:pos="4951"/>
          <w:tab w:val="left" w:pos="9708"/>
        </w:tabs>
        <w:spacing w:before="276"/>
        <w:ind w:left="179"/>
      </w:pPr>
      <w:r>
        <w:lastRenderedPageBreak/>
        <w:t>Date</w:t>
      </w:r>
      <w:r>
        <w:rPr>
          <w:spacing w:val="56"/>
        </w:rPr>
        <w:t xml:space="preserve"> </w:t>
      </w:r>
      <w:r>
        <w:rPr>
          <w:u w:val="single"/>
        </w:rPr>
        <w:tab/>
      </w:r>
      <w:r>
        <w:rPr>
          <w:spacing w:val="-14"/>
        </w:rPr>
        <w:t xml:space="preserve"> </w:t>
      </w:r>
      <w:r>
        <w:t>By</w:t>
      </w:r>
      <w:r>
        <w:tab/>
      </w:r>
      <w:r>
        <w:rPr>
          <w:u w:val="single"/>
        </w:rPr>
        <w:tab/>
      </w:r>
    </w:p>
    <w:p w14:paraId="7A7DFA35" w14:textId="77777777" w:rsidR="001A0A4C" w:rsidRDefault="00FB14FC">
      <w:pPr>
        <w:pStyle w:val="BodyText"/>
        <w:spacing w:before="9"/>
        <w:ind w:left="5056"/>
      </w:pPr>
      <w:r>
        <w:t>Witness</w:t>
      </w:r>
      <w:r>
        <w:rPr>
          <w:spacing w:val="-8"/>
        </w:rPr>
        <w:t xml:space="preserve"> </w:t>
      </w:r>
      <w:r>
        <w:rPr>
          <w:spacing w:val="-2"/>
        </w:rPr>
        <w:t>Signature</w:t>
      </w:r>
    </w:p>
    <w:p w14:paraId="4DF4C93A" w14:textId="77777777" w:rsidR="001A0A4C" w:rsidRDefault="001A0A4C">
      <w:pPr>
        <w:sectPr w:rsidR="001A0A4C" w:rsidSect="007E46AD">
          <w:pgSz w:w="12240" w:h="15840"/>
          <w:pgMar w:top="1400" w:right="1160" w:bottom="1420" w:left="1260" w:header="0" w:footer="1230" w:gutter="0"/>
          <w:cols w:space="720"/>
        </w:sectPr>
      </w:pPr>
    </w:p>
    <w:p w14:paraId="42D88738" w14:textId="77777777" w:rsidR="001A0A4C" w:rsidRDefault="00FB14FC">
      <w:pPr>
        <w:pStyle w:val="Heading1"/>
        <w:spacing w:before="25"/>
        <w:ind w:left="0" w:right="272"/>
        <w:jc w:val="right"/>
      </w:pPr>
      <w:r>
        <w:lastRenderedPageBreak/>
        <w:t>ATTACHMENT</w:t>
      </w:r>
      <w:r>
        <w:rPr>
          <w:spacing w:val="-1"/>
        </w:rPr>
        <w:t xml:space="preserve"> </w:t>
      </w:r>
      <w:r>
        <w:rPr>
          <w:spacing w:val="-10"/>
        </w:rPr>
        <w:t>A</w:t>
      </w:r>
    </w:p>
    <w:p w14:paraId="07C83E52" w14:textId="77777777" w:rsidR="001A0A4C" w:rsidRDefault="001A0A4C">
      <w:pPr>
        <w:pStyle w:val="BodyText"/>
        <w:spacing w:before="142"/>
        <w:rPr>
          <w:b/>
          <w:sz w:val="28"/>
        </w:rPr>
      </w:pPr>
    </w:p>
    <w:p w14:paraId="280B9480" w14:textId="7C995E76" w:rsidR="001A0A4C" w:rsidRDefault="00FB14FC">
      <w:pPr>
        <w:pStyle w:val="BodyText"/>
        <w:ind w:left="179"/>
      </w:pPr>
      <w:r>
        <w:t>Vendor</w:t>
      </w:r>
      <w:r>
        <w:rPr>
          <w:spacing w:val="-4"/>
        </w:rPr>
        <w:t xml:space="preserve"> </w:t>
      </w:r>
      <w:r>
        <w:t>understands</w:t>
      </w:r>
      <w:r>
        <w:rPr>
          <w:spacing w:val="-5"/>
        </w:rPr>
        <w:t xml:space="preserve"> </w:t>
      </w:r>
      <w:r>
        <w:t>and</w:t>
      </w:r>
      <w:r>
        <w:rPr>
          <w:spacing w:val="-2"/>
        </w:rPr>
        <w:t xml:space="preserve"> </w:t>
      </w:r>
      <w:r>
        <w:t>agrees</w:t>
      </w:r>
      <w:r>
        <w:rPr>
          <w:spacing w:val="-5"/>
        </w:rPr>
        <w:t xml:space="preserve"> </w:t>
      </w:r>
      <w:r>
        <w:t>that</w:t>
      </w:r>
      <w:r>
        <w:rPr>
          <w:spacing w:val="-2"/>
        </w:rPr>
        <w:t xml:space="preserve"> </w:t>
      </w:r>
      <w:r>
        <w:t>this</w:t>
      </w:r>
      <w:r>
        <w:rPr>
          <w:spacing w:val="-5"/>
        </w:rPr>
        <w:t xml:space="preserve"> </w:t>
      </w:r>
      <w:r>
        <w:t>attachment</w:t>
      </w:r>
      <w:r>
        <w:rPr>
          <w:spacing w:val="-2"/>
        </w:rPr>
        <w:t xml:space="preserve"> </w:t>
      </w:r>
      <w:r>
        <w:t>is</w:t>
      </w:r>
      <w:r>
        <w:rPr>
          <w:spacing w:val="-5"/>
        </w:rPr>
        <w:t xml:space="preserve"> </w:t>
      </w:r>
      <w:r>
        <w:t>made</w:t>
      </w:r>
      <w:r>
        <w:rPr>
          <w:spacing w:val="-4"/>
        </w:rPr>
        <w:t xml:space="preserve"> </w:t>
      </w:r>
      <w:r>
        <w:t>a</w:t>
      </w:r>
      <w:r>
        <w:rPr>
          <w:spacing w:val="-2"/>
        </w:rPr>
        <w:t xml:space="preserve"> </w:t>
      </w:r>
      <w:r>
        <w:t>part</w:t>
      </w:r>
      <w:r>
        <w:rPr>
          <w:spacing w:val="-5"/>
        </w:rPr>
        <w:t xml:space="preserve"> </w:t>
      </w:r>
      <w:r>
        <w:t>of the</w:t>
      </w:r>
      <w:r>
        <w:rPr>
          <w:spacing w:val="-2"/>
        </w:rPr>
        <w:t xml:space="preserve"> </w:t>
      </w:r>
      <w:r>
        <w:t>Agreement</w:t>
      </w:r>
      <w:r>
        <w:rPr>
          <w:spacing w:val="-2"/>
        </w:rPr>
        <w:t xml:space="preserve"> </w:t>
      </w:r>
      <w:r>
        <w:t xml:space="preserve">of Operation for Vending Facility </w:t>
      </w:r>
      <w:r w:rsidR="00FC76F6">
        <w:rPr>
          <w:b/>
          <w:u w:val="thick"/>
        </w:rPr>
        <w:t># (</w:t>
      </w:r>
      <w:r>
        <w:rPr>
          <w:b/>
          <w:u w:val="thick"/>
        </w:rPr>
        <w:t>Facility #)</w:t>
      </w:r>
      <w:r>
        <w:t>.</w:t>
      </w:r>
    </w:p>
    <w:p w14:paraId="5F4CBBA1" w14:textId="77777777" w:rsidR="001A0A4C" w:rsidRDefault="001A0A4C">
      <w:pPr>
        <w:pStyle w:val="BodyText"/>
      </w:pPr>
    </w:p>
    <w:p w14:paraId="1DC6F41F" w14:textId="77777777" w:rsidR="001A0A4C" w:rsidRDefault="00FB14FC">
      <w:pPr>
        <w:pStyle w:val="ListParagraph"/>
        <w:numPr>
          <w:ilvl w:val="0"/>
          <w:numId w:val="1"/>
        </w:numPr>
        <w:tabs>
          <w:tab w:val="left" w:pos="539"/>
        </w:tabs>
        <w:spacing w:before="1"/>
        <w:ind w:right="311"/>
        <w:jc w:val="both"/>
        <w:rPr>
          <w:sz w:val="24"/>
        </w:rPr>
      </w:pPr>
      <w:r>
        <w:rPr>
          <w:sz w:val="24"/>
        </w:rPr>
        <w:t>The</w:t>
      </w:r>
      <w:r>
        <w:rPr>
          <w:spacing w:val="-2"/>
          <w:sz w:val="24"/>
        </w:rPr>
        <w:t xml:space="preserve"> </w:t>
      </w:r>
      <w:r>
        <w:rPr>
          <w:sz w:val="24"/>
        </w:rPr>
        <w:t>vendor</w:t>
      </w:r>
      <w:r>
        <w:rPr>
          <w:spacing w:val="-4"/>
          <w:sz w:val="24"/>
        </w:rPr>
        <w:t xml:space="preserve"> </w:t>
      </w:r>
      <w:r>
        <w:rPr>
          <w:sz w:val="24"/>
        </w:rPr>
        <w:t>will</w:t>
      </w:r>
      <w:r>
        <w:rPr>
          <w:spacing w:val="-3"/>
          <w:sz w:val="24"/>
        </w:rPr>
        <w:t xml:space="preserve"> </w:t>
      </w:r>
      <w:r>
        <w:rPr>
          <w:sz w:val="24"/>
        </w:rPr>
        <w:t>furnish</w:t>
      </w:r>
      <w:r>
        <w:rPr>
          <w:spacing w:val="-4"/>
          <w:sz w:val="24"/>
        </w:rPr>
        <w:t xml:space="preserve"> </w:t>
      </w:r>
      <w:r>
        <w:rPr>
          <w:sz w:val="24"/>
        </w:rPr>
        <w:t>the</w:t>
      </w:r>
      <w:r>
        <w:rPr>
          <w:spacing w:val="-4"/>
          <w:sz w:val="24"/>
        </w:rPr>
        <w:t xml:space="preserve"> </w:t>
      </w:r>
      <w:r>
        <w:rPr>
          <w:sz w:val="24"/>
        </w:rPr>
        <w:t>SLA</w:t>
      </w:r>
      <w:r>
        <w:rPr>
          <w:spacing w:val="-4"/>
          <w:sz w:val="24"/>
        </w:rPr>
        <w:t xml:space="preserve"> </w:t>
      </w:r>
      <w:r>
        <w:rPr>
          <w:sz w:val="24"/>
        </w:rPr>
        <w:t>with</w:t>
      </w:r>
      <w:r>
        <w:rPr>
          <w:spacing w:val="-2"/>
          <w:sz w:val="24"/>
        </w:rPr>
        <w:t xml:space="preserve"> </w:t>
      </w:r>
      <w:r>
        <w:rPr>
          <w:sz w:val="24"/>
        </w:rPr>
        <w:t>written</w:t>
      </w:r>
      <w:r>
        <w:rPr>
          <w:spacing w:val="-2"/>
          <w:sz w:val="24"/>
        </w:rPr>
        <w:t xml:space="preserve"> </w:t>
      </w:r>
      <w:r>
        <w:rPr>
          <w:sz w:val="24"/>
        </w:rPr>
        <w:t>re-certification</w:t>
      </w:r>
      <w:r>
        <w:rPr>
          <w:spacing w:val="-4"/>
          <w:sz w:val="24"/>
        </w:rPr>
        <w:t xml:space="preserve"> </w:t>
      </w:r>
      <w:r>
        <w:rPr>
          <w:sz w:val="24"/>
        </w:rPr>
        <w:t>of</w:t>
      </w:r>
      <w:r>
        <w:rPr>
          <w:spacing w:val="-2"/>
          <w:sz w:val="24"/>
        </w:rPr>
        <w:t xml:space="preserve"> </w:t>
      </w:r>
      <w:r>
        <w:rPr>
          <w:sz w:val="24"/>
        </w:rPr>
        <w:t>blindness</w:t>
      </w:r>
      <w:r>
        <w:rPr>
          <w:spacing w:val="-3"/>
          <w:sz w:val="24"/>
        </w:rPr>
        <w:t xml:space="preserve"> </w:t>
      </w:r>
      <w:r>
        <w:rPr>
          <w:sz w:val="24"/>
        </w:rPr>
        <w:t>every</w:t>
      </w:r>
      <w:r>
        <w:rPr>
          <w:spacing w:val="-5"/>
          <w:sz w:val="24"/>
        </w:rPr>
        <w:t xml:space="preserve"> </w:t>
      </w:r>
      <w:r>
        <w:rPr>
          <w:sz w:val="24"/>
        </w:rPr>
        <w:t>five</w:t>
      </w:r>
      <w:r>
        <w:rPr>
          <w:spacing w:val="-2"/>
          <w:sz w:val="24"/>
        </w:rPr>
        <w:t xml:space="preserve"> </w:t>
      </w:r>
      <w:r>
        <w:rPr>
          <w:sz w:val="24"/>
        </w:rPr>
        <w:t>(5) years.</w:t>
      </w:r>
      <w:r>
        <w:rPr>
          <w:spacing w:val="40"/>
          <w:sz w:val="24"/>
        </w:rPr>
        <w:t xml:space="preserve"> </w:t>
      </w:r>
      <w:r>
        <w:rPr>
          <w:sz w:val="24"/>
        </w:rPr>
        <w:t>The Vendor is responsible for all costs associated with re-certification.</w:t>
      </w:r>
    </w:p>
    <w:p w14:paraId="748FFA90" w14:textId="77777777" w:rsidR="001A0A4C" w:rsidRDefault="00FB14FC">
      <w:pPr>
        <w:pStyle w:val="ListParagraph"/>
        <w:numPr>
          <w:ilvl w:val="0"/>
          <w:numId w:val="1"/>
        </w:numPr>
        <w:tabs>
          <w:tab w:val="left" w:pos="538"/>
          <w:tab w:val="left" w:pos="540"/>
        </w:tabs>
        <w:spacing w:before="276"/>
        <w:ind w:left="540" w:right="275" w:hanging="361"/>
        <w:jc w:val="both"/>
        <w:rPr>
          <w:sz w:val="24"/>
        </w:rPr>
      </w:pPr>
      <w:r>
        <w:rPr>
          <w:sz w:val="24"/>
        </w:rPr>
        <w:t>The vendor will ensure that all relief operators and helpers are registered with the Georgia Cooperative Services for the Blind, Inc.</w:t>
      </w:r>
      <w:r>
        <w:rPr>
          <w:spacing w:val="40"/>
          <w:sz w:val="24"/>
        </w:rPr>
        <w:t xml:space="preserve"> </w:t>
      </w:r>
      <w:r>
        <w:rPr>
          <w:sz w:val="24"/>
        </w:rPr>
        <w:t>An updated list of relief operators and helpers must be forwarded to the Business Enterprise Counselor.</w:t>
      </w:r>
    </w:p>
    <w:p w14:paraId="528C5415" w14:textId="77777777" w:rsidR="001A0A4C" w:rsidRDefault="00FB14FC">
      <w:pPr>
        <w:pStyle w:val="ListParagraph"/>
        <w:numPr>
          <w:ilvl w:val="0"/>
          <w:numId w:val="1"/>
        </w:numPr>
        <w:tabs>
          <w:tab w:val="left" w:pos="539"/>
        </w:tabs>
        <w:spacing w:before="276"/>
        <w:ind w:right="275"/>
        <w:jc w:val="both"/>
        <w:rPr>
          <w:sz w:val="24"/>
        </w:rPr>
      </w:pPr>
      <w:r>
        <w:rPr>
          <w:sz w:val="24"/>
        </w:rPr>
        <w:t>The vendor understands the importance of developing amicable professional relationships with the customers and the building management.</w:t>
      </w:r>
      <w:r>
        <w:rPr>
          <w:spacing w:val="40"/>
          <w:sz w:val="24"/>
        </w:rPr>
        <w:t xml:space="preserve"> </w:t>
      </w:r>
      <w:r>
        <w:rPr>
          <w:sz w:val="24"/>
        </w:rPr>
        <w:t xml:space="preserve">With that understanding, the vendor will make every effort to establish and maintain such </w:t>
      </w:r>
      <w:r>
        <w:rPr>
          <w:spacing w:val="-2"/>
          <w:sz w:val="24"/>
        </w:rPr>
        <w:t>relationships.</w:t>
      </w:r>
    </w:p>
    <w:p w14:paraId="6C828783" w14:textId="77777777" w:rsidR="001A0A4C" w:rsidRDefault="001A0A4C">
      <w:pPr>
        <w:pStyle w:val="BodyText"/>
      </w:pPr>
    </w:p>
    <w:p w14:paraId="66959D48" w14:textId="34FCD9E8" w:rsidR="001A0A4C" w:rsidRDefault="00FB14FC">
      <w:pPr>
        <w:pStyle w:val="ListParagraph"/>
        <w:numPr>
          <w:ilvl w:val="0"/>
          <w:numId w:val="1"/>
        </w:numPr>
        <w:tabs>
          <w:tab w:val="left" w:pos="538"/>
          <w:tab w:val="left" w:pos="540"/>
        </w:tabs>
        <w:ind w:left="540" w:right="275" w:hanging="361"/>
        <w:jc w:val="both"/>
        <w:rPr>
          <w:sz w:val="24"/>
        </w:rPr>
      </w:pPr>
      <w:r>
        <w:rPr>
          <w:sz w:val="24"/>
        </w:rPr>
        <w:t>The vendor understands the importance of providing an adequate mix of products</w:t>
      </w:r>
      <w:r>
        <w:rPr>
          <w:spacing w:val="80"/>
          <w:sz w:val="24"/>
        </w:rPr>
        <w:t xml:space="preserve"> </w:t>
      </w:r>
      <w:r>
        <w:rPr>
          <w:sz w:val="24"/>
        </w:rPr>
        <w:t>for sale at the facility, which will meet the needs of the customers, and facilitate a profitable source of revenue to the vending facility.</w:t>
      </w:r>
      <w:r>
        <w:rPr>
          <w:spacing w:val="40"/>
          <w:sz w:val="24"/>
        </w:rPr>
        <w:t xml:space="preserve"> </w:t>
      </w:r>
      <w:r>
        <w:rPr>
          <w:sz w:val="24"/>
        </w:rPr>
        <w:t xml:space="preserve">With that understanding, the vendor will establish and maintain a method by which to survey customer </w:t>
      </w:r>
      <w:r w:rsidR="00FC76F6">
        <w:rPr>
          <w:sz w:val="24"/>
        </w:rPr>
        <w:t>preferences and</w:t>
      </w:r>
      <w:r>
        <w:rPr>
          <w:sz w:val="24"/>
        </w:rPr>
        <w:t xml:space="preserve"> respond to those preferences by making necessary changes in merchandise to meet customer demand.</w:t>
      </w:r>
    </w:p>
    <w:p w14:paraId="14BFB431" w14:textId="77777777" w:rsidR="001A0A4C" w:rsidRDefault="001A0A4C">
      <w:pPr>
        <w:pStyle w:val="BodyText"/>
      </w:pPr>
    </w:p>
    <w:p w14:paraId="197077E5" w14:textId="77777777" w:rsidR="001A0A4C" w:rsidRDefault="00FB14FC">
      <w:pPr>
        <w:pStyle w:val="ListParagraph"/>
        <w:numPr>
          <w:ilvl w:val="0"/>
          <w:numId w:val="1"/>
        </w:numPr>
        <w:tabs>
          <w:tab w:val="left" w:pos="539"/>
        </w:tabs>
        <w:ind w:right="0" w:hanging="359"/>
        <w:rPr>
          <w:sz w:val="24"/>
        </w:rPr>
      </w:pPr>
      <w:r>
        <w:rPr>
          <w:sz w:val="24"/>
        </w:rPr>
        <w:t>The</w:t>
      </w:r>
      <w:r>
        <w:rPr>
          <w:spacing w:val="-6"/>
          <w:sz w:val="24"/>
        </w:rPr>
        <w:t xml:space="preserve"> </w:t>
      </w:r>
      <w:r>
        <w:rPr>
          <w:sz w:val="24"/>
        </w:rPr>
        <w:t>vendor</w:t>
      </w:r>
      <w:r>
        <w:rPr>
          <w:spacing w:val="-9"/>
          <w:sz w:val="24"/>
        </w:rPr>
        <w:t xml:space="preserve"> </w:t>
      </w:r>
      <w:r>
        <w:rPr>
          <w:sz w:val="24"/>
        </w:rPr>
        <w:t>understands</w:t>
      </w:r>
      <w:r>
        <w:rPr>
          <w:spacing w:val="-6"/>
          <w:sz w:val="24"/>
        </w:rPr>
        <w:t xml:space="preserve"> </w:t>
      </w:r>
      <w:r>
        <w:rPr>
          <w:sz w:val="24"/>
        </w:rPr>
        <w:t>that</w:t>
      </w:r>
      <w:r>
        <w:rPr>
          <w:spacing w:val="-9"/>
          <w:sz w:val="24"/>
        </w:rPr>
        <w:t xml:space="preserve"> </w:t>
      </w:r>
      <w:r>
        <w:rPr>
          <w:sz w:val="24"/>
        </w:rPr>
        <w:t>maintaining</w:t>
      </w:r>
      <w:r>
        <w:rPr>
          <w:spacing w:val="-7"/>
          <w:sz w:val="24"/>
        </w:rPr>
        <w:t xml:space="preserve"> </w:t>
      </w:r>
      <w:r>
        <w:rPr>
          <w:sz w:val="24"/>
        </w:rPr>
        <w:t>the</w:t>
      </w:r>
      <w:r>
        <w:rPr>
          <w:spacing w:val="-7"/>
          <w:sz w:val="24"/>
        </w:rPr>
        <w:t xml:space="preserve"> </w:t>
      </w:r>
      <w:r>
        <w:rPr>
          <w:sz w:val="24"/>
        </w:rPr>
        <w:t>cleanliness</w:t>
      </w:r>
      <w:r>
        <w:rPr>
          <w:spacing w:val="-8"/>
          <w:sz w:val="24"/>
        </w:rPr>
        <w:t xml:space="preserve"> </w:t>
      </w:r>
      <w:r>
        <w:rPr>
          <w:sz w:val="24"/>
        </w:rPr>
        <w:t>of</w:t>
      </w:r>
      <w:r>
        <w:rPr>
          <w:spacing w:val="-6"/>
          <w:sz w:val="24"/>
        </w:rPr>
        <w:t xml:space="preserve"> </w:t>
      </w:r>
      <w:r>
        <w:rPr>
          <w:sz w:val="24"/>
        </w:rPr>
        <w:t>the</w:t>
      </w:r>
      <w:r>
        <w:rPr>
          <w:spacing w:val="-10"/>
          <w:sz w:val="24"/>
        </w:rPr>
        <w:t xml:space="preserve"> </w:t>
      </w:r>
      <w:r>
        <w:rPr>
          <w:sz w:val="24"/>
        </w:rPr>
        <w:t>facility</w:t>
      </w:r>
      <w:r>
        <w:rPr>
          <w:spacing w:val="-8"/>
          <w:sz w:val="24"/>
        </w:rPr>
        <w:t xml:space="preserve"> </w:t>
      </w:r>
      <w:r>
        <w:rPr>
          <w:sz w:val="24"/>
        </w:rPr>
        <w:t>is</w:t>
      </w:r>
      <w:r>
        <w:rPr>
          <w:spacing w:val="-6"/>
          <w:sz w:val="24"/>
        </w:rPr>
        <w:t xml:space="preserve"> </w:t>
      </w:r>
      <w:r>
        <w:rPr>
          <w:sz w:val="24"/>
        </w:rPr>
        <w:t>a</w:t>
      </w:r>
      <w:r>
        <w:rPr>
          <w:spacing w:val="-6"/>
          <w:sz w:val="24"/>
        </w:rPr>
        <w:t xml:space="preserve"> </w:t>
      </w:r>
      <w:r>
        <w:rPr>
          <w:spacing w:val="-2"/>
          <w:sz w:val="24"/>
        </w:rPr>
        <w:t>priority.</w:t>
      </w:r>
    </w:p>
    <w:p w14:paraId="0AB45999" w14:textId="77777777" w:rsidR="001A0A4C" w:rsidRDefault="001A0A4C">
      <w:pPr>
        <w:pStyle w:val="BodyText"/>
      </w:pPr>
    </w:p>
    <w:p w14:paraId="43DDE80C" w14:textId="77777777" w:rsidR="001A0A4C" w:rsidRDefault="00FB14FC">
      <w:pPr>
        <w:pStyle w:val="ListParagraph"/>
        <w:numPr>
          <w:ilvl w:val="0"/>
          <w:numId w:val="1"/>
        </w:numPr>
        <w:tabs>
          <w:tab w:val="left" w:pos="539"/>
        </w:tabs>
        <w:ind w:right="273"/>
        <w:jc w:val="both"/>
        <w:rPr>
          <w:sz w:val="24"/>
        </w:rPr>
      </w:pPr>
      <w:r>
        <w:rPr>
          <w:sz w:val="24"/>
        </w:rPr>
        <w:t>The vendor understands that the BE Counselor is available to provide technical assistance to the vendor, as needed, to ensure the facility is operated as efficiently and profitably as possible.</w:t>
      </w:r>
    </w:p>
    <w:p w14:paraId="331BE74E" w14:textId="77777777" w:rsidR="001A0A4C" w:rsidRDefault="001A0A4C">
      <w:pPr>
        <w:pStyle w:val="BodyText"/>
      </w:pPr>
    </w:p>
    <w:p w14:paraId="50857819" w14:textId="77777777" w:rsidR="001A0A4C" w:rsidRDefault="00FB14FC">
      <w:pPr>
        <w:pStyle w:val="ListParagraph"/>
        <w:numPr>
          <w:ilvl w:val="0"/>
          <w:numId w:val="1"/>
        </w:numPr>
        <w:tabs>
          <w:tab w:val="left" w:pos="578"/>
        </w:tabs>
        <w:ind w:left="578" w:right="0" w:hanging="399"/>
        <w:rPr>
          <w:sz w:val="24"/>
        </w:rPr>
      </w:pPr>
      <w:r>
        <w:rPr>
          <w:sz w:val="24"/>
        </w:rPr>
        <w:t>The</w:t>
      </w:r>
      <w:r>
        <w:rPr>
          <w:spacing w:val="-6"/>
          <w:sz w:val="24"/>
        </w:rPr>
        <w:t xml:space="preserve"> </w:t>
      </w:r>
      <w:r>
        <w:rPr>
          <w:sz w:val="24"/>
        </w:rPr>
        <w:t>vendor</w:t>
      </w:r>
      <w:r>
        <w:rPr>
          <w:spacing w:val="-7"/>
          <w:sz w:val="24"/>
        </w:rPr>
        <w:t xml:space="preserve"> </w:t>
      </w:r>
      <w:r>
        <w:rPr>
          <w:sz w:val="24"/>
        </w:rPr>
        <w:t>shall</w:t>
      </w:r>
      <w:r>
        <w:rPr>
          <w:spacing w:val="-6"/>
          <w:sz w:val="24"/>
        </w:rPr>
        <w:t xml:space="preserve"> </w:t>
      </w:r>
      <w:r>
        <w:rPr>
          <w:sz w:val="24"/>
        </w:rPr>
        <w:t>create</w:t>
      </w:r>
      <w:r>
        <w:rPr>
          <w:spacing w:val="-7"/>
          <w:sz w:val="24"/>
        </w:rPr>
        <w:t xml:space="preserve"> </w:t>
      </w:r>
      <w:r>
        <w:rPr>
          <w:sz w:val="24"/>
        </w:rPr>
        <w:t>and</w:t>
      </w:r>
      <w:r>
        <w:rPr>
          <w:spacing w:val="-7"/>
          <w:sz w:val="24"/>
        </w:rPr>
        <w:t xml:space="preserve"> </w:t>
      </w:r>
      <w:r>
        <w:rPr>
          <w:sz w:val="24"/>
        </w:rPr>
        <w:t>maintain</w:t>
      </w:r>
      <w:r>
        <w:rPr>
          <w:spacing w:val="-7"/>
          <w:sz w:val="24"/>
        </w:rPr>
        <w:t xml:space="preserve"> </w:t>
      </w:r>
      <w:r>
        <w:rPr>
          <w:sz w:val="24"/>
        </w:rPr>
        <w:t>a</w:t>
      </w:r>
      <w:r>
        <w:rPr>
          <w:spacing w:val="-6"/>
          <w:sz w:val="24"/>
        </w:rPr>
        <w:t xml:space="preserve"> </w:t>
      </w:r>
      <w:proofErr w:type="gramStart"/>
      <w:r>
        <w:rPr>
          <w:sz w:val="24"/>
        </w:rPr>
        <w:t>jobber</w:t>
      </w:r>
      <w:proofErr w:type="gramEnd"/>
      <w:r>
        <w:rPr>
          <w:spacing w:val="-7"/>
          <w:sz w:val="24"/>
        </w:rPr>
        <w:t xml:space="preserve"> </w:t>
      </w:r>
      <w:r>
        <w:rPr>
          <w:sz w:val="24"/>
        </w:rPr>
        <w:t>schedule</w:t>
      </w:r>
      <w:r>
        <w:rPr>
          <w:spacing w:val="-7"/>
          <w:sz w:val="24"/>
        </w:rPr>
        <w:t xml:space="preserve"> </w:t>
      </w:r>
      <w:r>
        <w:rPr>
          <w:sz w:val="24"/>
        </w:rPr>
        <w:t>for</w:t>
      </w:r>
      <w:r>
        <w:rPr>
          <w:spacing w:val="-7"/>
          <w:sz w:val="24"/>
        </w:rPr>
        <w:t xml:space="preserve"> </w:t>
      </w:r>
      <w:r>
        <w:rPr>
          <w:sz w:val="24"/>
        </w:rPr>
        <w:t>product</w:t>
      </w:r>
      <w:r>
        <w:rPr>
          <w:spacing w:val="-5"/>
          <w:sz w:val="24"/>
        </w:rPr>
        <w:t xml:space="preserve"> </w:t>
      </w:r>
      <w:r>
        <w:rPr>
          <w:spacing w:val="-2"/>
          <w:sz w:val="24"/>
        </w:rPr>
        <w:t>delivery.</w:t>
      </w:r>
    </w:p>
    <w:p w14:paraId="2B5D2BFA" w14:textId="77777777" w:rsidR="001A0A4C" w:rsidRDefault="001A0A4C">
      <w:pPr>
        <w:pStyle w:val="BodyText"/>
      </w:pPr>
    </w:p>
    <w:p w14:paraId="306CE7F1" w14:textId="77777777" w:rsidR="001A0A4C" w:rsidRDefault="00FB14FC">
      <w:pPr>
        <w:pStyle w:val="ListParagraph"/>
        <w:numPr>
          <w:ilvl w:val="0"/>
          <w:numId w:val="1"/>
        </w:numPr>
        <w:tabs>
          <w:tab w:val="left" w:pos="647"/>
        </w:tabs>
        <w:ind w:left="647" w:right="0" w:hanging="468"/>
        <w:rPr>
          <w:sz w:val="24"/>
        </w:rPr>
      </w:pPr>
      <w:r>
        <w:rPr>
          <w:sz w:val="24"/>
        </w:rPr>
        <w:t>The</w:t>
      </w:r>
      <w:r>
        <w:rPr>
          <w:spacing w:val="-5"/>
          <w:sz w:val="24"/>
        </w:rPr>
        <w:t xml:space="preserve"> </w:t>
      </w:r>
      <w:r>
        <w:rPr>
          <w:sz w:val="24"/>
        </w:rPr>
        <w:t>vendor</w:t>
      </w:r>
      <w:r>
        <w:rPr>
          <w:spacing w:val="-7"/>
          <w:sz w:val="24"/>
        </w:rPr>
        <w:t xml:space="preserve"> </w:t>
      </w:r>
      <w:r>
        <w:rPr>
          <w:sz w:val="24"/>
        </w:rPr>
        <w:t>shall</w:t>
      </w:r>
      <w:r>
        <w:rPr>
          <w:spacing w:val="-6"/>
          <w:sz w:val="24"/>
        </w:rPr>
        <w:t xml:space="preserve"> </w:t>
      </w:r>
      <w:r>
        <w:rPr>
          <w:sz w:val="24"/>
        </w:rPr>
        <w:t>establish</w:t>
      </w:r>
      <w:r>
        <w:rPr>
          <w:spacing w:val="-7"/>
          <w:sz w:val="24"/>
        </w:rPr>
        <w:t xml:space="preserve"> </w:t>
      </w:r>
      <w:r>
        <w:rPr>
          <w:sz w:val="24"/>
        </w:rPr>
        <w:t>and</w:t>
      </w:r>
      <w:r>
        <w:rPr>
          <w:spacing w:val="-6"/>
          <w:sz w:val="24"/>
        </w:rPr>
        <w:t xml:space="preserve"> </w:t>
      </w:r>
      <w:r>
        <w:rPr>
          <w:sz w:val="24"/>
        </w:rPr>
        <w:t>maintain</w:t>
      </w:r>
      <w:r>
        <w:rPr>
          <w:spacing w:val="-7"/>
          <w:sz w:val="24"/>
        </w:rPr>
        <w:t xml:space="preserve"> </w:t>
      </w:r>
      <w:r>
        <w:rPr>
          <w:sz w:val="24"/>
        </w:rPr>
        <w:t>a</w:t>
      </w:r>
      <w:r>
        <w:rPr>
          <w:spacing w:val="-7"/>
          <w:sz w:val="24"/>
        </w:rPr>
        <w:t xml:space="preserve"> </w:t>
      </w:r>
      <w:r>
        <w:rPr>
          <w:sz w:val="24"/>
        </w:rPr>
        <w:t>refund</w:t>
      </w:r>
      <w:r>
        <w:rPr>
          <w:spacing w:val="-5"/>
          <w:sz w:val="24"/>
        </w:rPr>
        <w:t xml:space="preserve"> </w:t>
      </w:r>
      <w:r>
        <w:rPr>
          <w:sz w:val="24"/>
        </w:rPr>
        <w:t>policy</w:t>
      </w:r>
      <w:r>
        <w:rPr>
          <w:spacing w:val="-7"/>
          <w:sz w:val="24"/>
        </w:rPr>
        <w:t xml:space="preserve"> </w:t>
      </w:r>
      <w:r>
        <w:rPr>
          <w:sz w:val="24"/>
        </w:rPr>
        <w:t>at</w:t>
      </w:r>
      <w:r>
        <w:rPr>
          <w:spacing w:val="-5"/>
          <w:sz w:val="24"/>
        </w:rPr>
        <w:t xml:space="preserve"> </w:t>
      </w:r>
      <w:r>
        <w:rPr>
          <w:sz w:val="24"/>
        </w:rPr>
        <w:t>the</w:t>
      </w:r>
      <w:r>
        <w:rPr>
          <w:spacing w:val="-7"/>
          <w:sz w:val="24"/>
        </w:rPr>
        <w:t xml:space="preserve"> </w:t>
      </w:r>
      <w:r>
        <w:rPr>
          <w:spacing w:val="-2"/>
          <w:sz w:val="24"/>
        </w:rPr>
        <w:t>facility.</w:t>
      </w:r>
    </w:p>
    <w:p w14:paraId="5D0AE563" w14:textId="77777777" w:rsidR="001A0A4C" w:rsidRDefault="001A0A4C">
      <w:pPr>
        <w:pStyle w:val="BodyText"/>
      </w:pPr>
    </w:p>
    <w:p w14:paraId="060EE2D5" w14:textId="77777777" w:rsidR="001A0A4C" w:rsidRDefault="00FB14FC">
      <w:pPr>
        <w:pStyle w:val="ListParagraph"/>
        <w:numPr>
          <w:ilvl w:val="0"/>
          <w:numId w:val="1"/>
        </w:numPr>
        <w:tabs>
          <w:tab w:val="left" w:pos="647"/>
        </w:tabs>
        <w:ind w:left="647" w:right="0" w:hanging="468"/>
        <w:rPr>
          <w:sz w:val="24"/>
        </w:rPr>
      </w:pPr>
      <w:r>
        <w:rPr>
          <w:sz w:val="24"/>
        </w:rPr>
        <w:t>The</w:t>
      </w:r>
      <w:r>
        <w:rPr>
          <w:spacing w:val="-5"/>
          <w:sz w:val="24"/>
        </w:rPr>
        <w:t xml:space="preserve"> </w:t>
      </w:r>
      <w:r>
        <w:rPr>
          <w:sz w:val="24"/>
        </w:rPr>
        <w:t>vendor</w:t>
      </w:r>
      <w:r>
        <w:rPr>
          <w:spacing w:val="-7"/>
          <w:sz w:val="24"/>
        </w:rPr>
        <w:t xml:space="preserve"> </w:t>
      </w:r>
      <w:r>
        <w:rPr>
          <w:sz w:val="24"/>
        </w:rPr>
        <w:t>will</w:t>
      </w:r>
      <w:r>
        <w:rPr>
          <w:spacing w:val="-6"/>
          <w:sz w:val="24"/>
        </w:rPr>
        <w:t xml:space="preserve"> </w:t>
      </w:r>
      <w:r>
        <w:rPr>
          <w:sz w:val="24"/>
        </w:rPr>
        <w:t>feature</w:t>
      </w:r>
      <w:r>
        <w:rPr>
          <w:spacing w:val="-7"/>
          <w:sz w:val="24"/>
        </w:rPr>
        <w:t xml:space="preserve"> </w:t>
      </w:r>
      <w:r>
        <w:rPr>
          <w:sz w:val="24"/>
        </w:rPr>
        <w:t>only</w:t>
      </w:r>
      <w:r>
        <w:rPr>
          <w:spacing w:val="-7"/>
          <w:sz w:val="24"/>
        </w:rPr>
        <w:t xml:space="preserve"> </w:t>
      </w:r>
      <w:r>
        <w:rPr>
          <w:sz w:val="24"/>
        </w:rPr>
        <w:t>products</w:t>
      </w:r>
      <w:r>
        <w:rPr>
          <w:spacing w:val="-8"/>
          <w:sz w:val="24"/>
        </w:rPr>
        <w:t xml:space="preserve"> </w:t>
      </w:r>
      <w:r>
        <w:rPr>
          <w:sz w:val="24"/>
        </w:rPr>
        <w:t>approved</w:t>
      </w:r>
      <w:r>
        <w:rPr>
          <w:spacing w:val="-5"/>
          <w:sz w:val="24"/>
        </w:rPr>
        <w:t xml:space="preserve"> </w:t>
      </w:r>
      <w:r>
        <w:rPr>
          <w:sz w:val="24"/>
        </w:rPr>
        <w:t>by</w:t>
      </w:r>
      <w:r>
        <w:rPr>
          <w:spacing w:val="-8"/>
          <w:sz w:val="24"/>
        </w:rPr>
        <w:t xml:space="preserve"> </w:t>
      </w:r>
      <w:r>
        <w:rPr>
          <w:sz w:val="24"/>
        </w:rPr>
        <w:t>the</w:t>
      </w:r>
      <w:r>
        <w:rPr>
          <w:spacing w:val="-6"/>
          <w:sz w:val="24"/>
        </w:rPr>
        <w:t xml:space="preserve"> </w:t>
      </w:r>
      <w:r>
        <w:rPr>
          <w:spacing w:val="-4"/>
          <w:sz w:val="24"/>
        </w:rPr>
        <w:t>SLA.</w:t>
      </w:r>
    </w:p>
    <w:p w14:paraId="0420AD05" w14:textId="77777777" w:rsidR="001A0A4C" w:rsidRDefault="001A0A4C">
      <w:pPr>
        <w:pStyle w:val="BodyText"/>
      </w:pPr>
    </w:p>
    <w:p w14:paraId="749A4FA9" w14:textId="77777777" w:rsidR="001A0A4C" w:rsidRDefault="00FB14FC">
      <w:pPr>
        <w:pStyle w:val="ListParagraph"/>
        <w:numPr>
          <w:ilvl w:val="0"/>
          <w:numId w:val="1"/>
        </w:numPr>
        <w:tabs>
          <w:tab w:val="left" w:pos="711"/>
          <w:tab w:val="left" w:pos="782"/>
        </w:tabs>
        <w:ind w:left="782" w:right="284" w:hanging="603"/>
        <w:rPr>
          <w:sz w:val="24"/>
        </w:rPr>
      </w:pPr>
      <w:r>
        <w:rPr>
          <w:sz w:val="24"/>
        </w:rPr>
        <w:t>The</w:t>
      </w:r>
      <w:r>
        <w:rPr>
          <w:spacing w:val="-4"/>
          <w:sz w:val="24"/>
        </w:rPr>
        <w:t xml:space="preserve"> </w:t>
      </w:r>
      <w:r>
        <w:rPr>
          <w:sz w:val="24"/>
        </w:rPr>
        <w:t>vendor</w:t>
      </w:r>
      <w:r>
        <w:rPr>
          <w:spacing w:val="-4"/>
          <w:sz w:val="24"/>
        </w:rPr>
        <w:t xml:space="preserve"> </w:t>
      </w:r>
      <w:r>
        <w:rPr>
          <w:sz w:val="24"/>
        </w:rPr>
        <w:t>will</w:t>
      </w:r>
      <w:r>
        <w:rPr>
          <w:spacing w:val="-3"/>
          <w:sz w:val="24"/>
        </w:rPr>
        <w:t xml:space="preserve"> </w:t>
      </w:r>
      <w:r>
        <w:rPr>
          <w:sz w:val="24"/>
        </w:rPr>
        <w:t>maintain</w:t>
      </w:r>
      <w:r>
        <w:rPr>
          <w:spacing w:val="-4"/>
          <w:sz w:val="24"/>
        </w:rPr>
        <w:t xml:space="preserve"> </w:t>
      </w:r>
      <w:r>
        <w:rPr>
          <w:sz w:val="24"/>
        </w:rPr>
        <w:t>the</w:t>
      </w:r>
      <w:r>
        <w:rPr>
          <w:spacing w:val="-4"/>
          <w:sz w:val="24"/>
        </w:rPr>
        <w:t xml:space="preserve"> </w:t>
      </w:r>
      <w:r>
        <w:rPr>
          <w:sz w:val="24"/>
        </w:rPr>
        <w:t>work</w:t>
      </w:r>
      <w:r>
        <w:rPr>
          <w:spacing w:val="-3"/>
          <w:sz w:val="24"/>
        </w:rPr>
        <w:t xml:space="preserve"> </w:t>
      </w:r>
      <w:r>
        <w:rPr>
          <w:sz w:val="24"/>
        </w:rPr>
        <w:t>schedule</w:t>
      </w:r>
      <w:r>
        <w:rPr>
          <w:spacing w:val="-2"/>
          <w:sz w:val="24"/>
        </w:rPr>
        <w:t xml:space="preserve"> </w:t>
      </w:r>
      <w:r>
        <w:rPr>
          <w:sz w:val="24"/>
        </w:rPr>
        <w:t>negotiated</w:t>
      </w:r>
      <w:r>
        <w:rPr>
          <w:spacing w:val="-2"/>
          <w:sz w:val="24"/>
        </w:rPr>
        <w:t xml:space="preserve"> </w:t>
      </w:r>
      <w:r>
        <w:rPr>
          <w:sz w:val="24"/>
        </w:rPr>
        <w:t>between</w:t>
      </w:r>
      <w:r>
        <w:rPr>
          <w:spacing w:val="-2"/>
          <w:sz w:val="24"/>
        </w:rPr>
        <w:t xml:space="preserve"> </w:t>
      </w:r>
      <w:r>
        <w:rPr>
          <w:sz w:val="24"/>
        </w:rPr>
        <w:t>the</w:t>
      </w:r>
      <w:r>
        <w:rPr>
          <w:spacing w:val="-2"/>
          <w:sz w:val="24"/>
        </w:rPr>
        <w:t xml:space="preserve"> </w:t>
      </w:r>
      <w:r>
        <w:rPr>
          <w:sz w:val="24"/>
        </w:rPr>
        <w:t>vendor</w:t>
      </w:r>
      <w:r>
        <w:rPr>
          <w:spacing w:val="-6"/>
          <w:sz w:val="24"/>
        </w:rPr>
        <w:t xml:space="preserve"> </w:t>
      </w:r>
      <w:r>
        <w:rPr>
          <w:sz w:val="24"/>
        </w:rPr>
        <w:t>and</w:t>
      </w:r>
      <w:r>
        <w:rPr>
          <w:spacing w:val="-4"/>
          <w:sz w:val="24"/>
        </w:rPr>
        <w:t xml:space="preserve"> </w:t>
      </w:r>
      <w:r>
        <w:rPr>
          <w:sz w:val="24"/>
        </w:rPr>
        <w:t>the BE Counselor.</w:t>
      </w:r>
      <w:r>
        <w:rPr>
          <w:spacing w:val="40"/>
          <w:sz w:val="24"/>
        </w:rPr>
        <w:t xml:space="preserve"> </w:t>
      </w:r>
      <w:r>
        <w:rPr>
          <w:sz w:val="24"/>
        </w:rPr>
        <w:t>Hours of operation are 0:00 am – 0:00 pm, Monday – Friday, excluding holidays.</w:t>
      </w:r>
    </w:p>
    <w:p w14:paraId="5EEF0519" w14:textId="77777777" w:rsidR="001A0A4C" w:rsidRDefault="001A0A4C">
      <w:pPr>
        <w:pStyle w:val="BodyText"/>
      </w:pPr>
    </w:p>
    <w:p w14:paraId="12A36FEB" w14:textId="77777777" w:rsidR="001A0A4C" w:rsidRDefault="00FB14FC">
      <w:pPr>
        <w:pStyle w:val="ListParagraph"/>
        <w:numPr>
          <w:ilvl w:val="0"/>
          <w:numId w:val="1"/>
        </w:numPr>
        <w:tabs>
          <w:tab w:val="left" w:pos="711"/>
        </w:tabs>
        <w:ind w:left="711" w:right="0" w:hanging="532"/>
        <w:rPr>
          <w:sz w:val="24"/>
        </w:rPr>
      </w:pPr>
      <w:r>
        <w:rPr>
          <w:sz w:val="24"/>
        </w:rPr>
        <w:t>The</w:t>
      </w:r>
      <w:r>
        <w:rPr>
          <w:spacing w:val="-9"/>
          <w:sz w:val="24"/>
        </w:rPr>
        <w:t xml:space="preserve"> </w:t>
      </w:r>
      <w:r>
        <w:rPr>
          <w:sz w:val="24"/>
        </w:rPr>
        <w:t>vendor</w:t>
      </w:r>
      <w:r>
        <w:rPr>
          <w:spacing w:val="-8"/>
          <w:sz w:val="24"/>
        </w:rPr>
        <w:t xml:space="preserve"> </w:t>
      </w:r>
      <w:r>
        <w:rPr>
          <w:sz w:val="24"/>
        </w:rPr>
        <w:t>will</w:t>
      </w:r>
      <w:r>
        <w:rPr>
          <w:spacing w:val="-8"/>
          <w:sz w:val="24"/>
        </w:rPr>
        <w:t xml:space="preserve"> </w:t>
      </w:r>
      <w:r>
        <w:rPr>
          <w:sz w:val="24"/>
        </w:rPr>
        <w:t>maintain</w:t>
      </w:r>
      <w:r>
        <w:rPr>
          <w:spacing w:val="-8"/>
          <w:sz w:val="24"/>
        </w:rPr>
        <w:t xml:space="preserve"> </w:t>
      </w:r>
      <w:r>
        <w:rPr>
          <w:sz w:val="24"/>
        </w:rPr>
        <w:t>business</w:t>
      </w:r>
      <w:r>
        <w:rPr>
          <w:spacing w:val="-8"/>
          <w:sz w:val="24"/>
        </w:rPr>
        <w:t xml:space="preserve"> </w:t>
      </w:r>
      <w:r>
        <w:rPr>
          <w:sz w:val="24"/>
        </w:rPr>
        <w:t>accounts</w:t>
      </w:r>
      <w:r>
        <w:rPr>
          <w:spacing w:val="-7"/>
          <w:sz w:val="24"/>
        </w:rPr>
        <w:t xml:space="preserve"> </w:t>
      </w:r>
      <w:r>
        <w:rPr>
          <w:sz w:val="24"/>
        </w:rPr>
        <w:t>separate</w:t>
      </w:r>
      <w:r>
        <w:rPr>
          <w:spacing w:val="-9"/>
          <w:sz w:val="24"/>
        </w:rPr>
        <w:t xml:space="preserve"> </w:t>
      </w:r>
      <w:r>
        <w:rPr>
          <w:sz w:val="24"/>
        </w:rPr>
        <w:t>from</w:t>
      </w:r>
      <w:r>
        <w:rPr>
          <w:spacing w:val="-6"/>
          <w:sz w:val="24"/>
        </w:rPr>
        <w:t xml:space="preserve"> </w:t>
      </w:r>
      <w:r>
        <w:rPr>
          <w:sz w:val="24"/>
        </w:rPr>
        <w:t>personal</w:t>
      </w:r>
      <w:r>
        <w:rPr>
          <w:spacing w:val="-10"/>
          <w:sz w:val="24"/>
        </w:rPr>
        <w:t xml:space="preserve"> </w:t>
      </w:r>
      <w:r>
        <w:rPr>
          <w:spacing w:val="-2"/>
          <w:sz w:val="24"/>
        </w:rPr>
        <w:t>accounts.</w:t>
      </w:r>
    </w:p>
    <w:p w14:paraId="23094A10" w14:textId="77777777" w:rsidR="001A0A4C" w:rsidRDefault="001A0A4C">
      <w:pPr>
        <w:rPr>
          <w:sz w:val="24"/>
        </w:rPr>
        <w:sectPr w:rsidR="001A0A4C" w:rsidSect="007E46AD">
          <w:pgSz w:w="12240" w:h="15840"/>
          <w:pgMar w:top="1620" w:right="1160" w:bottom="1420" w:left="1260" w:header="0" w:footer="1230" w:gutter="0"/>
          <w:cols w:space="720"/>
        </w:sectPr>
      </w:pPr>
    </w:p>
    <w:p w14:paraId="366B0A6D" w14:textId="77777777" w:rsidR="001A0A4C" w:rsidRDefault="00FB14FC">
      <w:pPr>
        <w:pStyle w:val="BodyText"/>
        <w:spacing w:before="167"/>
        <w:ind w:left="179"/>
      </w:pPr>
      <w:r>
        <w:rPr>
          <w:noProof/>
        </w:rPr>
        <w:lastRenderedPageBreak/>
        <mc:AlternateContent>
          <mc:Choice Requires="wps">
            <w:drawing>
              <wp:anchor distT="0" distB="0" distL="0" distR="0" simplePos="0" relativeHeight="251607552" behindDoc="0" locked="0" layoutInCell="1" allowOverlap="1" wp14:anchorId="3B52EF34" wp14:editId="77AF667E">
                <wp:simplePos x="0" y="0"/>
                <wp:positionH relativeFrom="page">
                  <wp:posOffset>4562855</wp:posOffset>
                </wp:positionH>
                <wp:positionV relativeFrom="page">
                  <wp:posOffset>2819406</wp:posOffset>
                </wp:positionV>
                <wp:extent cx="2867025"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6350"/>
                        </a:xfrm>
                        <a:custGeom>
                          <a:avLst/>
                          <a:gdLst/>
                          <a:ahLst/>
                          <a:cxnLst/>
                          <a:rect l="l" t="t" r="r" b="b"/>
                          <a:pathLst>
                            <a:path w="2867025" h="6350">
                              <a:moveTo>
                                <a:pt x="2866643" y="0"/>
                              </a:moveTo>
                              <a:lnTo>
                                <a:pt x="0" y="0"/>
                              </a:lnTo>
                              <a:lnTo>
                                <a:pt x="0" y="6090"/>
                              </a:lnTo>
                              <a:lnTo>
                                <a:pt x="2866643" y="6090"/>
                              </a:lnTo>
                              <a:lnTo>
                                <a:pt x="28666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4EE1EA" id="Graphic 16" o:spid="_x0000_s1026" style="position:absolute;margin-left:359.3pt;margin-top:222pt;width:225.75pt;height:.5pt;z-index:251607552;visibility:visible;mso-wrap-style:square;mso-wrap-distance-left:0;mso-wrap-distance-top:0;mso-wrap-distance-right:0;mso-wrap-distance-bottom:0;mso-position-horizontal:absolute;mso-position-horizontal-relative:page;mso-position-vertical:absolute;mso-position-vertical-relative:page;v-text-anchor:top" coordsize="28670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" path="m2866643,l,,,6090r2866643,l2866643,xe" fillcolor="black" stroked="f">
                <v:path arrowok="t"/>
                <w10:wrap anchorx="page" anchory="page"/>
              </v:shape>
            </w:pict>
          </mc:Fallback>
        </mc:AlternateContent>
      </w:r>
      <w:r>
        <w:rPr>
          <w:noProof/>
        </w:rPr>
        <mc:AlternateContent>
          <mc:Choice Requires="wps">
            <w:drawing>
              <wp:anchor distT="0" distB="0" distL="0" distR="0" simplePos="0" relativeHeight="251608576" behindDoc="0" locked="0" layoutInCell="1" allowOverlap="1" wp14:anchorId="1EFBF05A" wp14:editId="42407AD9">
                <wp:simplePos x="0" y="0"/>
                <wp:positionH relativeFrom="page">
                  <wp:posOffset>4562855</wp:posOffset>
                </wp:positionH>
                <wp:positionV relativeFrom="page">
                  <wp:posOffset>4050798</wp:posOffset>
                </wp:positionV>
                <wp:extent cx="2867025"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6350"/>
                        </a:xfrm>
                        <a:custGeom>
                          <a:avLst/>
                          <a:gdLst/>
                          <a:ahLst/>
                          <a:cxnLst/>
                          <a:rect l="l" t="t" r="r" b="b"/>
                          <a:pathLst>
                            <a:path w="2867025" h="6350">
                              <a:moveTo>
                                <a:pt x="2866643" y="0"/>
                              </a:moveTo>
                              <a:lnTo>
                                <a:pt x="0" y="0"/>
                              </a:lnTo>
                              <a:lnTo>
                                <a:pt x="0" y="6090"/>
                              </a:lnTo>
                              <a:lnTo>
                                <a:pt x="2866643" y="6090"/>
                              </a:lnTo>
                              <a:lnTo>
                                <a:pt x="28666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BD7BEA" id="Graphic 17" o:spid="_x0000_s1026" style="position:absolute;margin-left:359.3pt;margin-top:318.95pt;width:225.75pt;height:.5pt;z-index:251608576;visibility:visible;mso-wrap-style:square;mso-wrap-distance-left:0;mso-wrap-distance-top:0;mso-wrap-distance-right:0;mso-wrap-distance-bottom:0;mso-position-horizontal:absolute;mso-position-horizontal-relative:page;mso-position-vertical:absolute;mso-position-vertical-relative:page;v-text-anchor:top" coordsize="28670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" path="m2866643,l,,,6090r2866643,l2866643,xe" fillcolor="black" stroked="f">
                <v:path arrowok="t"/>
                <w10:wrap anchorx="page" anchory="page"/>
              </v:shape>
            </w:pict>
          </mc:Fallback>
        </mc:AlternateContent>
      </w:r>
      <w:r>
        <w:rPr>
          <w:noProof/>
        </w:rPr>
        <mc:AlternateContent>
          <mc:Choice Requires="wps">
            <w:drawing>
              <wp:anchor distT="0" distB="0" distL="0" distR="0" simplePos="0" relativeHeight="251609600" behindDoc="0" locked="0" layoutInCell="1" allowOverlap="1" wp14:anchorId="3EB59B9E" wp14:editId="581FCC7F">
                <wp:simplePos x="0" y="0"/>
                <wp:positionH relativeFrom="page">
                  <wp:posOffset>4562855</wp:posOffset>
                </wp:positionH>
                <wp:positionV relativeFrom="page">
                  <wp:posOffset>5436113</wp:posOffset>
                </wp:positionV>
                <wp:extent cx="2867025"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6350"/>
                        </a:xfrm>
                        <a:custGeom>
                          <a:avLst/>
                          <a:gdLst/>
                          <a:ahLst/>
                          <a:cxnLst/>
                          <a:rect l="l" t="t" r="r" b="b"/>
                          <a:pathLst>
                            <a:path w="2867025" h="6350">
                              <a:moveTo>
                                <a:pt x="2866643" y="0"/>
                              </a:moveTo>
                              <a:lnTo>
                                <a:pt x="0" y="0"/>
                              </a:lnTo>
                              <a:lnTo>
                                <a:pt x="0" y="6090"/>
                              </a:lnTo>
                              <a:lnTo>
                                <a:pt x="2866643" y="6090"/>
                              </a:lnTo>
                              <a:lnTo>
                                <a:pt x="28666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066164" id="Graphic 18" o:spid="_x0000_s1026" style="position:absolute;margin-left:359.3pt;margin-top:428.05pt;width:225.75pt;height:.5pt;z-index:251609600;visibility:visible;mso-wrap-style:square;mso-wrap-distance-left:0;mso-wrap-distance-top:0;mso-wrap-distance-right:0;mso-wrap-distance-bottom:0;mso-position-horizontal:absolute;mso-position-horizontal-relative:page;mso-position-vertical:absolute;mso-position-vertical-relative:page;v-text-anchor:top" coordsize="28670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" path="m2866643,l,,,6090r2866643,l2866643,xe" fillcolor="black" stroked="f">
                <v:path arrowok="t"/>
                <w10:wrap anchorx="page" anchory="page"/>
              </v:shape>
            </w:pict>
          </mc:Fallback>
        </mc:AlternateContent>
      </w:r>
      <w:r>
        <w:t>This</w:t>
      </w:r>
      <w:r>
        <w:rPr>
          <w:spacing w:val="40"/>
        </w:rPr>
        <w:t xml:space="preserve"> </w:t>
      </w:r>
      <w:r>
        <w:t>Agreement,</w:t>
      </w:r>
      <w:r>
        <w:rPr>
          <w:spacing w:val="40"/>
        </w:rPr>
        <w:t xml:space="preserve"> </w:t>
      </w:r>
      <w:r>
        <w:t>including</w:t>
      </w:r>
      <w:r>
        <w:rPr>
          <w:spacing w:val="40"/>
        </w:rPr>
        <w:t xml:space="preserve"> </w:t>
      </w:r>
      <w:r>
        <w:t>Attachment</w:t>
      </w:r>
      <w:r>
        <w:rPr>
          <w:spacing w:val="40"/>
        </w:rPr>
        <w:t xml:space="preserve"> </w:t>
      </w:r>
      <w:r>
        <w:t>A,</w:t>
      </w:r>
      <w:r>
        <w:rPr>
          <w:spacing w:val="40"/>
        </w:rPr>
        <w:t xml:space="preserve"> </w:t>
      </w:r>
      <w:proofErr w:type="gramStart"/>
      <w:r>
        <w:t>entered</w:t>
      </w:r>
      <w:r>
        <w:rPr>
          <w:spacing w:val="40"/>
        </w:rPr>
        <w:t xml:space="preserve"> </w:t>
      </w:r>
      <w:r>
        <w:t>into</w:t>
      </w:r>
      <w:proofErr w:type="gramEnd"/>
      <w:r>
        <w:rPr>
          <w:spacing w:val="40"/>
        </w:rPr>
        <w:t xml:space="preserve"> </w:t>
      </w:r>
      <w:r>
        <w:t>as</w:t>
      </w:r>
      <w:r>
        <w:rPr>
          <w:spacing w:val="40"/>
        </w:rPr>
        <w:t xml:space="preserve"> </w:t>
      </w:r>
      <w:r>
        <w:t>of</w:t>
      </w:r>
      <w:r>
        <w:rPr>
          <w:spacing w:val="40"/>
        </w:rPr>
        <w:t xml:space="preserve"> </w:t>
      </w:r>
      <w:r>
        <w:t>the</w:t>
      </w:r>
      <w:r>
        <w:rPr>
          <w:spacing w:val="40"/>
        </w:rPr>
        <w:t xml:space="preserve"> </w:t>
      </w:r>
      <w:r>
        <w:t>date</w:t>
      </w:r>
      <w:r>
        <w:rPr>
          <w:spacing w:val="40"/>
        </w:rPr>
        <w:t xml:space="preserve"> </w:t>
      </w:r>
      <w:r>
        <w:t>and</w:t>
      </w:r>
      <w:r>
        <w:rPr>
          <w:spacing w:val="40"/>
        </w:rPr>
        <w:t xml:space="preserve"> </w:t>
      </w:r>
      <w:r>
        <w:t>year</w:t>
      </w:r>
      <w:r>
        <w:rPr>
          <w:spacing w:val="40"/>
        </w:rPr>
        <w:t xml:space="preserve"> </w:t>
      </w:r>
      <w:r>
        <w:t>first written above.</w:t>
      </w:r>
    </w:p>
    <w:p w14:paraId="437BBD6E" w14:textId="77777777" w:rsidR="001A0A4C" w:rsidRDefault="001A0A4C">
      <w:pPr>
        <w:pStyle w:val="BodyText"/>
        <w:rPr>
          <w:sz w:val="20"/>
        </w:rPr>
      </w:pPr>
    </w:p>
    <w:p w14:paraId="7D1F09E3" w14:textId="77777777" w:rsidR="001A0A4C" w:rsidRDefault="001A0A4C">
      <w:pPr>
        <w:pStyle w:val="BodyText"/>
        <w:rPr>
          <w:sz w:val="20"/>
        </w:rPr>
      </w:pPr>
    </w:p>
    <w:p w14:paraId="2ACB3D02" w14:textId="77777777" w:rsidR="001A0A4C" w:rsidRDefault="001A0A4C">
      <w:pPr>
        <w:pStyle w:val="BodyText"/>
        <w:rPr>
          <w:sz w:val="20"/>
        </w:rPr>
      </w:pPr>
    </w:p>
    <w:p w14:paraId="51F02CCC" w14:textId="77777777" w:rsidR="001A0A4C" w:rsidRDefault="001A0A4C">
      <w:pPr>
        <w:pStyle w:val="BodyText"/>
        <w:rPr>
          <w:sz w:val="20"/>
        </w:rPr>
      </w:pPr>
    </w:p>
    <w:p w14:paraId="05F37B5C" w14:textId="77777777" w:rsidR="001A0A4C" w:rsidRDefault="001A0A4C">
      <w:pPr>
        <w:pStyle w:val="BodyText"/>
        <w:rPr>
          <w:sz w:val="20"/>
        </w:rPr>
      </w:pPr>
    </w:p>
    <w:p w14:paraId="68D02574" w14:textId="77777777" w:rsidR="001A0A4C" w:rsidRDefault="001A0A4C">
      <w:pPr>
        <w:pStyle w:val="BodyText"/>
        <w:rPr>
          <w:sz w:val="20"/>
        </w:rPr>
      </w:pPr>
    </w:p>
    <w:p w14:paraId="1439B35A" w14:textId="77777777" w:rsidR="001A0A4C" w:rsidRDefault="001A0A4C">
      <w:pPr>
        <w:pStyle w:val="BodyText"/>
        <w:rPr>
          <w:sz w:val="20"/>
        </w:rPr>
      </w:pPr>
    </w:p>
    <w:p w14:paraId="04A23FDE" w14:textId="77777777" w:rsidR="001A0A4C" w:rsidRDefault="00FB14FC">
      <w:pPr>
        <w:pStyle w:val="BodyText"/>
        <w:spacing w:before="37"/>
        <w:rPr>
          <w:sz w:val="20"/>
        </w:rPr>
      </w:pPr>
      <w:r>
        <w:rPr>
          <w:noProof/>
        </w:rPr>
        <mc:AlternateContent>
          <mc:Choice Requires="wps">
            <w:drawing>
              <wp:anchor distT="0" distB="0" distL="0" distR="0" simplePos="0" relativeHeight="251702784" behindDoc="1" locked="0" layoutInCell="1" allowOverlap="1" wp14:anchorId="56F504A5" wp14:editId="10C005FC">
                <wp:simplePos x="0" y="0"/>
                <wp:positionH relativeFrom="page">
                  <wp:posOffset>836669</wp:posOffset>
                </wp:positionH>
                <wp:positionV relativeFrom="paragraph">
                  <wp:posOffset>184907</wp:posOffset>
                </wp:positionV>
                <wp:extent cx="282130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1305" cy="6350"/>
                        </a:xfrm>
                        <a:custGeom>
                          <a:avLst/>
                          <a:gdLst/>
                          <a:ahLst/>
                          <a:cxnLst/>
                          <a:rect l="l" t="t" r="r" b="b"/>
                          <a:pathLst>
                            <a:path w="2821305" h="6350">
                              <a:moveTo>
                                <a:pt x="2820923" y="0"/>
                              </a:moveTo>
                              <a:lnTo>
                                <a:pt x="0" y="0"/>
                              </a:lnTo>
                              <a:lnTo>
                                <a:pt x="0" y="6090"/>
                              </a:lnTo>
                              <a:lnTo>
                                <a:pt x="2820923" y="6090"/>
                              </a:lnTo>
                              <a:lnTo>
                                <a:pt x="28209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E79AB0" id="Graphic 19" o:spid="_x0000_s1026" style="position:absolute;margin-left:65.9pt;margin-top:14.55pt;width:222.15pt;height:.5pt;z-index:-251613696;visibility:visible;mso-wrap-style:square;mso-wrap-distance-left:0;mso-wrap-distance-top:0;mso-wrap-distance-right:0;mso-wrap-distance-bottom:0;mso-position-horizontal:absolute;mso-position-horizontal-relative:page;mso-position-vertical:absolute;mso-position-vertical-relative:text;v-text-anchor:top" coordsize="28213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" path="m2820923,l,,,6090r2820923,l2820923,xe" fillcolor="black" stroked="f">
                <v:path arrowok="t"/>
                <w10:wrap type="topAndBottom" anchorx="page"/>
              </v:shape>
            </w:pict>
          </mc:Fallback>
        </mc:AlternateContent>
      </w:r>
    </w:p>
    <w:p w14:paraId="5F78D5A7" w14:textId="77777777" w:rsidR="001A0A4C" w:rsidRDefault="00FB14FC">
      <w:pPr>
        <w:pStyle w:val="BodyText"/>
        <w:tabs>
          <w:tab w:val="left" w:pos="1619"/>
          <w:tab w:val="left" w:pos="5939"/>
        </w:tabs>
        <w:ind w:left="179"/>
      </w:pPr>
      <w:r>
        <w:rPr>
          <w:spacing w:val="-2"/>
        </w:rPr>
        <w:t>Signature</w:t>
      </w:r>
      <w:r>
        <w:tab/>
        <w:t>Licensed</w:t>
      </w:r>
      <w:r>
        <w:rPr>
          <w:spacing w:val="-8"/>
        </w:rPr>
        <w:t xml:space="preserve"> </w:t>
      </w:r>
      <w:r>
        <w:t>Blind</w:t>
      </w:r>
      <w:r>
        <w:rPr>
          <w:spacing w:val="-8"/>
        </w:rPr>
        <w:t xml:space="preserve"> </w:t>
      </w:r>
      <w:r>
        <w:rPr>
          <w:spacing w:val="-2"/>
        </w:rPr>
        <w:t>Vendor</w:t>
      </w:r>
      <w:r>
        <w:tab/>
        <w:t>Date</w:t>
      </w:r>
      <w:r>
        <w:rPr>
          <w:spacing w:val="-5"/>
        </w:rPr>
        <w:t xml:space="preserve"> </w:t>
      </w:r>
      <w:r>
        <w:rPr>
          <w:spacing w:val="-2"/>
        </w:rPr>
        <w:t>Signed</w:t>
      </w:r>
    </w:p>
    <w:p w14:paraId="39A955BD" w14:textId="77777777" w:rsidR="001A0A4C" w:rsidRDefault="00FB14FC">
      <w:pPr>
        <w:pStyle w:val="BodyText"/>
        <w:spacing w:before="190"/>
        <w:rPr>
          <w:sz w:val="20"/>
        </w:rPr>
      </w:pPr>
      <w:r>
        <w:rPr>
          <w:noProof/>
        </w:rPr>
        <mc:AlternateContent>
          <mc:Choice Requires="wps">
            <w:drawing>
              <wp:anchor distT="0" distB="0" distL="0" distR="0" simplePos="0" relativeHeight="251703808" behindDoc="1" locked="0" layoutInCell="1" allowOverlap="1" wp14:anchorId="31B2586F" wp14:editId="21F76388">
                <wp:simplePos x="0" y="0"/>
                <wp:positionH relativeFrom="page">
                  <wp:posOffset>836669</wp:posOffset>
                </wp:positionH>
                <wp:positionV relativeFrom="paragraph">
                  <wp:posOffset>281960</wp:posOffset>
                </wp:positionV>
                <wp:extent cx="282130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1305" cy="6350"/>
                        </a:xfrm>
                        <a:custGeom>
                          <a:avLst/>
                          <a:gdLst/>
                          <a:ahLst/>
                          <a:cxnLst/>
                          <a:rect l="l" t="t" r="r" b="b"/>
                          <a:pathLst>
                            <a:path w="2821305" h="6350">
                              <a:moveTo>
                                <a:pt x="2820923" y="0"/>
                              </a:moveTo>
                              <a:lnTo>
                                <a:pt x="0" y="0"/>
                              </a:lnTo>
                              <a:lnTo>
                                <a:pt x="0" y="6090"/>
                              </a:lnTo>
                              <a:lnTo>
                                <a:pt x="2820923" y="6090"/>
                              </a:lnTo>
                              <a:lnTo>
                                <a:pt x="28209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F0A011" id="Graphic 20" o:spid="_x0000_s1026" style="position:absolute;margin-left:65.9pt;margin-top:22.2pt;width:222.15pt;height:.5pt;z-index:-251612672;visibility:visible;mso-wrap-style:square;mso-wrap-distance-left:0;mso-wrap-distance-top:0;mso-wrap-distance-right:0;mso-wrap-distance-bottom:0;mso-position-horizontal:absolute;mso-position-horizontal-relative:page;mso-position-vertical:absolute;mso-position-vertical-relative:text;v-text-anchor:top" coordsize="28213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" path="m2820923,l,,,6090r2820923,l2820923,xe" fillcolor="black" stroked="f">
                <v:path arrowok="t"/>
                <w10:wrap type="topAndBottom" anchorx="page"/>
              </v:shape>
            </w:pict>
          </mc:Fallback>
        </mc:AlternateContent>
      </w:r>
    </w:p>
    <w:p w14:paraId="304B06FB" w14:textId="77777777" w:rsidR="001A0A4C" w:rsidRDefault="00FB14FC">
      <w:pPr>
        <w:pStyle w:val="BodyText"/>
        <w:ind w:left="179"/>
      </w:pPr>
      <w:r>
        <w:t>Typed/Printed</w:t>
      </w:r>
      <w:r>
        <w:rPr>
          <w:spacing w:val="-15"/>
        </w:rPr>
        <w:t xml:space="preserve"> </w:t>
      </w:r>
      <w:r>
        <w:rPr>
          <w:spacing w:val="-4"/>
        </w:rPr>
        <w:t>Name</w:t>
      </w:r>
    </w:p>
    <w:p w14:paraId="4957A46C" w14:textId="77777777" w:rsidR="001A0A4C" w:rsidRDefault="001A0A4C">
      <w:pPr>
        <w:pStyle w:val="BodyText"/>
        <w:rPr>
          <w:sz w:val="20"/>
        </w:rPr>
      </w:pPr>
    </w:p>
    <w:p w14:paraId="424BA9E3" w14:textId="77777777" w:rsidR="001A0A4C" w:rsidRDefault="001A0A4C">
      <w:pPr>
        <w:pStyle w:val="BodyText"/>
        <w:rPr>
          <w:sz w:val="20"/>
        </w:rPr>
      </w:pPr>
    </w:p>
    <w:p w14:paraId="6BC13D75" w14:textId="77777777" w:rsidR="001A0A4C" w:rsidRDefault="00FB14FC">
      <w:pPr>
        <w:pStyle w:val="BodyText"/>
        <w:spacing w:before="210"/>
        <w:rPr>
          <w:sz w:val="20"/>
        </w:rPr>
      </w:pPr>
      <w:r>
        <w:rPr>
          <w:noProof/>
        </w:rPr>
        <mc:AlternateContent>
          <mc:Choice Requires="wps">
            <w:drawing>
              <wp:anchor distT="0" distB="0" distL="0" distR="0" simplePos="0" relativeHeight="251704832" behindDoc="1" locked="0" layoutInCell="1" allowOverlap="1" wp14:anchorId="2AB21DA4" wp14:editId="0E27F020">
                <wp:simplePos x="0" y="0"/>
                <wp:positionH relativeFrom="page">
                  <wp:posOffset>836669</wp:posOffset>
                </wp:positionH>
                <wp:positionV relativeFrom="paragraph">
                  <wp:posOffset>294685</wp:posOffset>
                </wp:positionV>
                <wp:extent cx="282130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1305" cy="6350"/>
                        </a:xfrm>
                        <a:custGeom>
                          <a:avLst/>
                          <a:gdLst/>
                          <a:ahLst/>
                          <a:cxnLst/>
                          <a:rect l="l" t="t" r="r" b="b"/>
                          <a:pathLst>
                            <a:path w="2821305" h="6350">
                              <a:moveTo>
                                <a:pt x="2820923" y="0"/>
                              </a:moveTo>
                              <a:lnTo>
                                <a:pt x="0" y="0"/>
                              </a:lnTo>
                              <a:lnTo>
                                <a:pt x="0" y="6090"/>
                              </a:lnTo>
                              <a:lnTo>
                                <a:pt x="2820923" y="6090"/>
                              </a:lnTo>
                              <a:lnTo>
                                <a:pt x="28209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51FCDE" id="Graphic 21" o:spid="_x0000_s1026" style="position:absolute;margin-left:65.9pt;margin-top:23.2pt;width:222.15pt;height:.5pt;z-index:-251611648;visibility:visible;mso-wrap-style:square;mso-wrap-distance-left:0;mso-wrap-distance-top:0;mso-wrap-distance-right:0;mso-wrap-distance-bottom:0;mso-position-horizontal:absolute;mso-position-horizontal-relative:page;mso-position-vertical:absolute;mso-position-vertical-relative:text;v-text-anchor:top" coordsize="28213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" path="m2820923,l,,,6090r2820923,l2820923,xe" fillcolor="black" stroked="f">
                <v:path arrowok="t"/>
                <w10:wrap type="topAndBottom" anchorx="page"/>
              </v:shape>
            </w:pict>
          </mc:Fallback>
        </mc:AlternateContent>
      </w:r>
    </w:p>
    <w:p w14:paraId="6F5FA318" w14:textId="77777777" w:rsidR="001A0A4C" w:rsidRDefault="00FB14FC">
      <w:pPr>
        <w:pStyle w:val="BodyText"/>
        <w:tabs>
          <w:tab w:val="left" w:pos="1619"/>
          <w:tab w:val="left" w:pos="5939"/>
        </w:tabs>
        <w:spacing w:line="208" w:lineRule="auto"/>
        <w:ind w:left="1619" w:right="2556" w:hanging="1440"/>
      </w:pPr>
      <w:r>
        <w:rPr>
          <w:spacing w:val="-2"/>
        </w:rPr>
        <w:t>Signature</w:t>
      </w:r>
      <w:r>
        <w:tab/>
        <w:t>State Licensing Agency</w:t>
      </w:r>
      <w:r>
        <w:tab/>
        <w:t>Date</w:t>
      </w:r>
      <w:r>
        <w:rPr>
          <w:spacing w:val="-17"/>
        </w:rPr>
        <w:t xml:space="preserve"> </w:t>
      </w:r>
      <w:r>
        <w:t xml:space="preserve">Signed </w:t>
      </w:r>
      <w:r>
        <w:rPr>
          <w:spacing w:val="-2"/>
        </w:rPr>
        <w:t>Representative</w:t>
      </w:r>
    </w:p>
    <w:p w14:paraId="4300B7A5" w14:textId="77777777" w:rsidR="001A0A4C" w:rsidRDefault="00FB14FC">
      <w:pPr>
        <w:pStyle w:val="BodyText"/>
        <w:spacing w:before="228"/>
        <w:rPr>
          <w:sz w:val="20"/>
        </w:rPr>
      </w:pPr>
      <w:r>
        <w:rPr>
          <w:noProof/>
        </w:rPr>
        <mc:AlternateContent>
          <mc:Choice Requires="wps">
            <w:drawing>
              <wp:anchor distT="0" distB="0" distL="0" distR="0" simplePos="0" relativeHeight="251705856" behindDoc="1" locked="0" layoutInCell="1" allowOverlap="1" wp14:anchorId="2D33C368" wp14:editId="35DC4712">
                <wp:simplePos x="0" y="0"/>
                <wp:positionH relativeFrom="page">
                  <wp:posOffset>836669</wp:posOffset>
                </wp:positionH>
                <wp:positionV relativeFrom="paragraph">
                  <wp:posOffset>306203</wp:posOffset>
                </wp:positionV>
                <wp:extent cx="282130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1305" cy="6350"/>
                        </a:xfrm>
                        <a:custGeom>
                          <a:avLst/>
                          <a:gdLst/>
                          <a:ahLst/>
                          <a:cxnLst/>
                          <a:rect l="l" t="t" r="r" b="b"/>
                          <a:pathLst>
                            <a:path w="2821305" h="6350">
                              <a:moveTo>
                                <a:pt x="2820923" y="0"/>
                              </a:moveTo>
                              <a:lnTo>
                                <a:pt x="0" y="0"/>
                              </a:lnTo>
                              <a:lnTo>
                                <a:pt x="0" y="6090"/>
                              </a:lnTo>
                              <a:lnTo>
                                <a:pt x="2820923" y="6090"/>
                              </a:lnTo>
                              <a:lnTo>
                                <a:pt x="28209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85ADA4" id="Graphic 22" o:spid="_x0000_s1026" style="position:absolute;margin-left:65.9pt;margin-top:24.1pt;width:222.15pt;height:.5pt;z-index:-251610624;visibility:visible;mso-wrap-style:square;mso-wrap-distance-left:0;mso-wrap-distance-top:0;mso-wrap-distance-right:0;mso-wrap-distance-bottom:0;mso-position-horizontal:absolute;mso-position-horizontal-relative:page;mso-position-vertical:absolute;mso-position-vertical-relative:text;v-text-anchor:top" coordsize="28213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" path="m2820923,l,,,6090r2820923,l2820923,xe" fillcolor="black" stroked="f">
                <v:path arrowok="t"/>
                <w10:wrap type="topAndBottom" anchorx="page"/>
              </v:shape>
            </w:pict>
          </mc:Fallback>
        </mc:AlternateContent>
      </w:r>
    </w:p>
    <w:p w14:paraId="0D920C63" w14:textId="77777777" w:rsidR="001A0A4C" w:rsidRDefault="00FB14FC">
      <w:pPr>
        <w:pStyle w:val="BodyText"/>
        <w:ind w:left="179"/>
      </w:pPr>
      <w:r>
        <w:t>Typed/Printed</w:t>
      </w:r>
      <w:r>
        <w:rPr>
          <w:spacing w:val="-15"/>
        </w:rPr>
        <w:t xml:space="preserve"> </w:t>
      </w:r>
      <w:r>
        <w:rPr>
          <w:spacing w:val="-4"/>
        </w:rPr>
        <w:t>Name</w:t>
      </w:r>
    </w:p>
    <w:p w14:paraId="36F1E478" w14:textId="77777777" w:rsidR="001A0A4C" w:rsidRDefault="001A0A4C">
      <w:pPr>
        <w:pStyle w:val="BodyText"/>
        <w:rPr>
          <w:sz w:val="20"/>
        </w:rPr>
      </w:pPr>
    </w:p>
    <w:p w14:paraId="78D69367" w14:textId="77777777" w:rsidR="001A0A4C" w:rsidRDefault="001A0A4C">
      <w:pPr>
        <w:pStyle w:val="BodyText"/>
        <w:rPr>
          <w:sz w:val="20"/>
        </w:rPr>
      </w:pPr>
    </w:p>
    <w:p w14:paraId="5AE1BF04" w14:textId="77777777" w:rsidR="001A0A4C" w:rsidRDefault="00FB14FC">
      <w:pPr>
        <w:pStyle w:val="BodyText"/>
        <w:spacing w:before="210"/>
        <w:rPr>
          <w:sz w:val="20"/>
        </w:rPr>
      </w:pPr>
      <w:r>
        <w:rPr>
          <w:noProof/>
        </w:rPr>
        <mc:AlternateContent>
          <mc:Choice Requires="wps">
            <w:drawing>
              <wp:anchor distT="0" distB="0" distL="0" distR="0" simplePos="0" relativeHeight="251706880" behindDoc="1" locked="0" layoutInCell="1" allowOverlap="1" wp14:anchorId="5E9F52A8" wp14:editId="2132DE0F">
                <wp:simplePos x="0" y="0"/>
                <wp:positionH relativeFrom="page">
                  <wp:posOffset>836669</wp:posOffset>
                </wp:positionH>
                <wp:positionV relativeFrom="paragraph">
                  <wp:posOffset>294685</wp:posOffset>
                </wp:positionV>
                <wp:extent cx="2821305"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1305" cy="6350"/>
                        </a:xfrm>
                        <a:custGeom>
                          <a:avLst/>
                          <a:gdLst/>
                          <a:ahLst/>
                          <a:cxnLst/>
                          <a:rect l="l" t="t" r="r" b="b"/>
                          <a:pathLst>
                            <a:path w="2821305" h="6350">
                              <a:moveTo>
                                <a:pt x="2820923" y="0"/>
                              </a:moveTo>
                              <a:lnTo>
                                <a:pt x="0" y="0"/>
                              </a:lnTo>
                              <a:lnTo>
                                <a:pt x="0" y="6090"/>
                              </a:lnTo>
                              <a:lnTo>
                                <a:pt x="2820923" y="6090"/>
                              </a:lnTo>
                              <a:lnTo>
                                <a:pt x="28209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CE3B6C" id="Graphic 23" o:spid="_x0000_s1026" style="position:absolute;margin-left:65.9pt;margin-top:23.2pt;width:222.15pt;height:.5pt;z-index:-251609600;visibility:visible;mso-wrap-style:square;mso-wrap-distance-left:0;mso-wrap-distance-top:0;mso-wrap-distance-right:0;mso-wrap-distance-bottom:0;mso-position-horizontal:absolute;mso-position-horizontal-relative:page;mso-position-vertical:absolute;mso-position-vertical-relative:text;v-text-anchor:top" coordsize="28213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" path="m2820923,l,,,6090r2820923,l2820923,xe" fillcolor="black" stroked="f">
                <v:path arrowok="t"/>
                <w10:wrap type="topAndBottom" anchorx="page"/>
              </v:shape>
            </w:pict>
          </mc:Fallback>
        </mc:AlternateContent>
      </w:r>
    </w:p>
    <w:p w14:paraId="2169EC2C" w14:textId="77777777" w:rsidR="001A0A4C" w:rsidRDefault="00FB14FC">
      <w:pPr>
        <w:pStyle w:val="BodyText"/>
        <w:tabs>
          <w:tab w:val="left" w:pos="6943"/>
        </w:tabs>
        <w:ind w:left="179"/>
      </w:pPr>
      <w:r>
        <w:rPr>
          <w:spacing w:val="-2"/>
        </w:rPr>
        <w:t>Witness</w:t>
      </w:r>
      <w:r>
        <w:tab/>
        <w:t>Date</w:t>
      </w:r>
      <w:r>
        <w:rPr>
          <w:spacing w:val="-8"/>
        </w:rPr>
        <w:t xml:space="preserve"> </w:t>
      </w:r>
      <w:r>
        <w:rPr>
          <w:spacing w:val="-2"/>
        </w:rPr>
        <w:t>Signed</w:t>
      </w:r>
    </w:p>
    <w:p w14:paraId="77962727" w14:textId="77777777" w:rsidR="001A0A4C" w:rsidRDefault="00FB14FC">
      <w:pPr>
        <w:pStyle w:val="BodyText"/>
        <w:spacing w:before="190"/>
        <w:rPr>
          <w:sz w:val="20"/>
        </w:rPr>
      </w:pPr>
      <w:r>
        <w:rPr>
          <w:noProof/>
        </w:rPr>
        <mc:AlternateContent>
          <mc:Choice Requires="wps">
            <w:drawing>
              <wp:anchor distT="0" distB="0" distL="0" distR="0" simplePos="0" relativeHeight="251707904" behindDoc="1" locked="0" layoutInCell="1" allowOverlap="1" wp14:anchorId="377DB5EC" wp14:editId="6CB8FBB8">
                <wp:simplePos x="0" y="0"/>
                <wp:positionH relativeFrom="page">
                  <wp:posOffset>836669</wp:posOffset>
                </wp:positionH>
                <wp:positionV relativeFrom="paragraph">
                  <wp:posOffset>281960</wp:posOffset>
                </wp:positionV>
                <wp:extent cx="2821305"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1305" cy="6350"/>
                        </a:xfrm>
                        <a:custGeom>
                          <a:avLst/>
                          <a:gdLst/>
                          <a:ahLst/>
                          <a:cxnLst/>
                          <a:rect l="l" t="t" r="r" b="b"/>
                          <a:pathLst>
                            <a:path w="2821305" h="6350">
                              <a:moveTo>
                                <a:pt x="2820923" y="0"/>
                              </a:moveTo>
                              <a:lnTo>
                                <a:pt x="0" y="0"/>
                              </a:lnTo>
                              <a:lnTo>
                                <a:pt x="0" y="6090"/>
                              </a:lnTo>
                              <a:lnTo>
                                <a:pt x="2820923" y="6090"/>
                              </a:lnTo>
                              <a:lnTo>
                                <a:pt x="28209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3B3C81" id="Graphic 24" o:spid="_x0000_s1026" style="position:absolute;margin-left:65.9pt;margin-top:22.2pt;width:222.15pt;height:.5pt;z-index:-251608576;visibility:visible;mso-wrap-style:square;mso-wrap-distance-left:0;mso-wrap-distance-top:0;mso-wrap-distance-right:0;mso-wrap-distance-bottom:0;mso-position-horizontal:absolute;mso-position-horizontal-relative:page;mso-position-vertical:absolute;mso-position-vertical-relative:text;v-text-anchor:top" coordsize="28213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" path="m2820923,l,,,6090r2820923,l2820923,xe" fillcolor="black" stroked="f">
                <v:path arrowok="t"/>
                <w10:wrap type="topAndBottom" anchorx="page"/>
              </v:shape>
            </w:pict>
          </mc:Fallback>
        </mc:AlternateContent>
      </w:r>
    </w:p>
    <w:p w14:paraId="5668F4D5" w14:textId="77777777" w:rsidR="001A0A4C" w:rsidRDefault="00FB14FC">
      <w:pPr>
        <w:pStyle w:val="BodyText"/>
        <w:ind w:left="179"/>
      </w:pPr>
      <w:r>
        <w:t>Typed/Printed</w:t>
      </w:r>
      <w:r>
        <w:rPr>
          <w:spacing w:val="-15"/>
        </w:rPr>
        <w:t xml:space="preserve"> </w:t>
      </w:r>
      <w:r>
        <w:rPr>
          <w:spacing w:val="-4"/>
        </w:rPr>
        <w:t>Name</w:t>
      </w:r>
    </w:p>
    <w:p w14:paraId="13857E5A" w14:textId="77777777" w:rsidR="001A0A4C" w:rsidRDefault="001A0A4C">
      <w:pPr>
        <w:sectPr w:rsidR="001A0A4C" w:rsidSect="007E46AD">
          <w:pgSz w:w="12240" w:h="15840"/>
          <w:pgMar w:top="1820" w:right="1160" w:bottom="1420" w:left="1260" w:header="0" w:footer="1230" w:gutter="0"/>
          <w:cols w:space="720"/>
        </w:sectPr>
      </w:pPr>
    </w:p>
    <w:p w14:paraId="034CF68D" w14:textId="77777777" w:rsidR="001A0A4C" w:rsidRDefault="00FB14FC">
      <w:pPr>
        <w:pStyle w:val="Heading1"/>
        <w:numPr>
          <w:ilvl w:val="0"/>
          <w:numId w:val="5"/>
        </w:numPr>
        <w:tabs>
          <w:tab w:val="left" w:pos="899"/>
        </w:tabs>
        <w:spacing w:before="168"/>
        <w:ind w:hanging="780"/>
        <w:jc w:val="left"/>
      </w:pPr>
      <w:bookmarkStart w:id="21" w:name="_TRANSFER_AND_PROMOTION"/>
      <w:bookmarkEnd w:id="21"/>
      <w:r>
        <w:lastRenderedPageBreak/>
        <w:t>TRANSFER</w:t>
      </w:r>
      <w:r>
        <w:rPr>
          <w:spacing w:val="-1"/>
        </w:rPr>
        <w:t xml:space="preserve"> </w:t>
      </w:r>
      <w:r>
        <w:t>AND</w:t>
      </w:r>
      <w:r>
        <w:rPr>
          <w:spacing w:val="-1"/>
        </w:rPr>
        <w:t xml:space="preserve"> </w:t>
      </w:r>
      <w:r>
        <w:t>PROMOTION</w:t>
      </w:r>
      <w:r>
        <w:rPr>
          <w:spacing w:val="-4"/>
        </w:rPr>
        <w:t xml:space="preserve"> </w:t>
      </w:r>
      <w:r>
        <w:t>OF</w:t>
      </w:r>
      <w:r>
        <w:rPr>
          <w:spacing w:val="-8"/>
        </w:rPr>
        <w:t xml:space="preserve"> </w:t>
      </w:r>
      <w:r>
        <w:rPr>
          <w:spacing w:val="-2"/>
        </w:rPr>
        <w:t>VENDORS</w:t>
      </w:r>
    </w:p>
    <w:p w14:paraId="3A9B2703" w14:textId="77777777" w:rsidR="001A0A4C" w:rsidRDefault="00FB14FC">
      <w:pPr>
        <w:pStyle w:val="ListParagraph"/>
        <w:numPr>
          <w:ilvl w:val="1"/>
          <w:numId w:val="5"/>
        </w:numPr>
        <w:tabs>
          <w:tab w:val="left" w:pos="1619"/>
        </w:tabs>
        <w:spacing w:before="275"/>
        <w:ind w:left="1619" w:right="274"/>
        <w:jc w:val="both"/>
        <w:rPr>
          <w:sz w:val="24"/>
        </w:rPr>
      </w:pPr>
      <w:proofErr w:type="gramStart"/>
      <w:r>
        <w:rPr>
          <w:b/>
          <w:sz w:val="24"/>
          <w:u w:val="thick"/>
        </w:rPr>
        <w:t>TRANSFER</w:t>
      </w:r>
      <w:proofErr w:type="gramEnd"/>
      <w:r>
        <w:rPr>
          <w:b/>
          <w:sz w:val="24"/>
        </w:rPr>
        <w:t xml:space="preserve"> </w:t>
      </w:r>
      <w:r>
        <w:rPr>
          <w:sz w:val="24"/>
        </w:rPr>
        <w:t>of licensed vendors may be necessary from time to time to meet the best interests of the licensed vendor and/or the State Licensing Agency.</w:t>
      </w:r>
      <w:r>
        <w:rPr>
          <w:spacing w:val="40"/>
          <w:sz w:val="24"/>
        </w:rPr>
        <w:t xml:space="preserve"> </w:t>
      </w:r>
      <w:r>
        <w:rPr>
          <w:sz w:val="24"/>
        </w:rPr>
        <w:t>A transfer shall be arranged by the State Licensing Agency if the best interest of the program is served thereby.</w:t>
      </w:r>
    </w:p>
    <w:p w14:paraId="6D3462E0" w14:textId="77777777" w:rsidR="001A0A4C" w:rsidRDefault="001A0A4C">
      <w:pPr>
        <w:pStyle w:val="BodyText"/>
      </w:pPr>
    </w:p>
    <w:p w14:paraId="0DC2127B" w14:textId="77777777" w:rsidR="001A0A4C" w:rsidRDefault="00FB14FC">
      <w:pPr>
        <w:pStyle w:val="ListParagraph"/>
        <w:numPr>
          <w:ilvl w:val="1"/>
          <w:numId w:val="5"/>
        </w:numPr>
        <w:tabs>
          <w:tab w:val="left" w:pos="1619"/>
        </w:tabs>
        <w:ind w:left="1619" w:right="279"/>
        <w:jc w:val="both"/>
        <w:rPr>
          <w:sz w:val="24"/>
        </w:rPr>
      </w:pPr>
      <w:r>
        <w:rPr>
          <w:b/>
          <w:sz w:val="24"/>
          <w:u w:val="thick"/>
        </w:rPr>
        <w:t>PROMOTION</w:t>
      </w:r>
      <w:r>
        <w:rPr>
          <w:sz w:val="24"/>
        </w:rPr>
        <w:t>:</w:t>
      </w:r>
      <w:r>
        <w:rPr>
          <w:spacing w:val="40"/>
          <w:sz w:val="24"/>
        </w:rPr>
        <w:t xml:space="preserve"> </w:t>
      </w:r>
      <w:r>
        <w:rPr>
          <w:sz w:val="24"/>
        </w:rPr>
        <w:t>When a new vending facility is established or a licensed vendor vacancy occurs in an existing vending facility, it shall be the State Licensing Agency’s policy to advertise the vacancy.</w:t>
      </w:r>
    </w:p>
    <w:p w14:paraId="694BA9C2" w14:textId="77777777" w:rsidR="001A0A4C" w:rsidRDefault="001A0A4C">
      <w:pPr>
        <w:pStyle w:val="BodyText"/>
      </w:pPr>
    </w:p>
    <w:p w14:paraId="16BC76B5" w14:textId="77777777" w:rsidR="001A0A4C" w:rsidRDefault="00FB14FC">
      <w:pPr>
        <w:pStyle w:val="BodyText"/>
        <w:ind w:left="1619"/>
        <w:jc w:val="both"/>
      </w:pPr>
      <w:r>
        <w:t>Promotional</w:t>
      </w:r>
      <w:r>
        <w:rPr>
          <w:spacing w:val="-8"/>
        </w:rPr>
        <w:t xml:space="preserve"> </w:t>
      </w:r>
      <w:r>
        <w:t>procedures</w:t>
      </w:r>
      <w:r>
        <w:rPr>
          <w:spacing w:val="-8"/>
        </w:rPr>
        <w:t xml:space="preserve"> </w:t>
      </w:r>
      <w:r>
        <w:t>are</w:t>
      </w:r>
      <w:r>
        <w:rPr>
          <w:spacing w:val="-8"/>
        </w:rPr>
        <w:t xml:space="preserve"> </w:t>
      </w:r>
      <w:r>
        <w:t>as</w:t>
      </w:r>
      <w:r>
        <w:rPr>
          <w:spacing w:val="-9"/>
        </w:rPr>
        <w:t xml:space="preserve"> </w:t>
      </w:r>
      <w:r>
        <w:rPr>
          <w:spacing w:val="-2"/>
        </w:rPr>
        <w:t>follows:</w:t>
      </w:r>
    </w:p>
    <w:p w14:paraId="5722C190" w14:textId="38EC70B0" w:rsidR="001A0A4C" w:rsidRDefault="00FB14FC">
      <w:pPr>
        <w:pStyle w:val="ListParagraph"/>
        <w:numPr>
          <w:ilvl w:val="2"/>
          <w:numId w:val="5"/>
        </w:numPr>
        <w:tabs>
          <w:tab w:val="left" w:pos="2339"/>
        </w:tabs>
        <w:ind w:left="2339"/>
        <w:jc w:val="both"/>
        <w:rPr>
          <w:sz w:val="24"/>
        </w:rPr>
      </w:pPr>
      <w:r>
        <w:rPr>
          <w:sz w:val="24"/>
        </w:rPr>
        <w:t xml:space="preserve">All vendors will be notified on a statewide basis when there is an opening except for attachments that will be sent to vendors </w:t>
      </w:r>
      <w:r w:rsidR="00FC76F6">
        <w:rPr>
          <w:sz w:val="24"/>
        </w:rPr>
        <w:t>around</w:t>
      </w:r>
      <w:r>
        <w:rPr>
          <w:sz w:val="24"/>
        </w:rPr>
        <w:t xml:space="preserve"> the facility.</w:t>
      </w:r>
    </w:p>
    <w:p w14:paraId="6B6899E9" w14:textId="77777777" w:rsidR="001A0A4C" w:rsidRDefault="001A0A4C">
      <w:pPr>
        <w:pStyle w:val="BodyText"/>
      </w:pPr>
    </w:p>
    <w:p w14:paraId="26E56F5D" w14:textId="18B345CF" w:rsidR="001A0A4C" w:rsidRDefault="00FC76F6">
      <w:pPr>
        <w:pStyle w:val="ListParagraph"/>
        <w:numPr>
          <w:ilvl w:val="2"/>
          <w:numId w:val="5"/>
        </w:numPr>
        <w:tabs>
          <w:tab w:val="left" w:pos="2339"/>
        </w:tabs>
        <w:ind w:left="2339" w:right="275"/>
        <w:jc w:val="both"/>
        <w:rPr>
          <w:sz w:val="24"/>
        </w:rPr>
      </w:pPr>
      <w:r>
        <w:rPr>
          <w:sz w:val="24"/>
        </w:rPr>
        <w:t>To be eligible to apply for transfer or promotion, a vendor must have operated his/her present vending facility for a minimum of six (6) months prior to the closing date of a vacancy announcement to which he/she intends to apply.</w:t>
      </w:r>
      <w:r>
        <w:rPr>
          <w:spacing w:val="40"/>
          <w:sz w:val="24"/>
        </w:rPr>
        <w:t xml:space="preserve"> </w:t>
      </w:r>
      <w:r>
        <w:rPr>
          <w:sz w:val="24"/>
        </w:rPr>
        <w:t>This does not apply</w:t>
      </w:r>
      <w:r>
        <w:rPr>
          <w:spacing w:val="-5"/>
          <w:sz w:val="24"/>
        </w:rPr>
        <w:t xml:space="preserve"> </w:t>
      </w:r>
      <w:r>
        <w:rPr>
          <w:sz w:val="24"/>
        </w:rPr>
        <w:t>to</w:t>
      </w:r>
      <w:r>
        <w:rPr>
          <w:spacing w:val="-2"/>
          <w:sz w:val="24"/>
        </w:rPr>
        <w:t xml:space="preserve"> </w:t>
      </w:r>
      <w:r>
        <w:rPr>
          <w:sz w:val="24"/>
        </w:rPr>
        <w:t>vendors</w:t>
      </w:r>
      <w:r>
        <w:rPr>
          <w:spacing w:val="-3"/>
          <w:sz w:val="24"/>
        </w:rPr>
        <w:t xml:space="preserve"> </w:t>
      </w:r>
      <w:r>
        <w:rPr>
          <w:sz w:val="24"/>
        </w:rPr>
        <w:t>whose</w:t>
      </w:r>
      <w:r>
        <w:rPr>
          <w:spacing w:val="-2"/>
          <w:sz w:val="24"/>
        </w:rPr>
        <w:t xml:space="preserve"> </w:t>
      </w:r>
      <w:r>
        <w:rPr>
          <w:sz w:val="24"/>
        </w:rPr>
        <w:t>locations</w:t>
      </w:r>
      <w:r>
        <w:rPr>
          <w:spacing w:val="-5"/>
          <w:sz w:val="24"/>
        </w:rPr>
        <w:t xml:space="preserve"> </w:t>
      </w:r>
      <w:r>
        <w:rPr>
          <w:sz w:val="24"/>
        </w:rPr>
        <w:t>have</w:t>
      </w:r>
      <w:r>
        <w:rPr>
          <w:spacing w:val="-2"/>
          <w:sz w:val="24"/>
        </w:rPr>
        <w:t xml:space="preserve"> </w:t>
      </w:r>
      <w:r>
        <w:rPr>
          <w:sz w:val="24"/>
        </w:rPr>
        <w:t>been</w:t>
      </w:r>
      <w:r>
        <w:rPr>
          <w:spacing w:val="-4"/>
          <w:sz w:val="24"/>
        </w:rPr>
        <w:t xml:space="preserve"> </w:t>
      </w:r>
      <w:r>
        <w:rPr>
          <w:sz w:val="24"/>
        </w:rPr>
        <w:t>permanently</w:t>
      </w:r>
      <w:r>
        <w:rPr>
          <w:spacing w:val="-5"/>
          <w:sz w:val="24"/>
        </w:rPr>
        <w:t xml:space="preserve"> </w:t>
      </w:r>
      <w:r>
        <w:rPr>
          <w:sz w:val="24"/>
        </w:rPr>
        <w:t>closed</w:t>
      </w:r>
      <w:r>
        <w:rPr>
          <w:spacing w:val="-2"/>
          <w:sz w:val="24"/>
        </w:rPr>
        <w:t xml:space="preserve"> </w:t>
      </w:r>
      <w:r>
        <w:rPr>
          <w:sz w:val="24"/>
        </w:rPr>
        <w:t>by the grantor.</w:t>
      </w:r>
    </w:p>
    <w:p w14:paraId="4AEE1608" w14:textId="77777777" w:rsidR="001A0A4C" w:rsidRDefault="001A0A4C">
      <w:pPr>
        <w:pStyle w:val="BodyText"/>
      </w:pPr>
    </w:p>
    <w:p w14:paraId="2AD0032E" w14:textId="77777777" w:rsidR="001A0A4C" w:rsidRDefault="00FB14FC">
      <w:pPr>
        <w:pStyle w:val="ListParagraph"/>
        <w:numPr>
          <w:ilvl w:val="2"/>
          <w:numId w:val="5"/>
        </w:numPr>
        <w:tabs>
          <w:tab w:val="left" w:pos="2339"/>
        </w:tabs>
        <w:spacing w:before="1"/>
        <w:ind w:left="2339" w:right="279"/>
        <w:jc w:val="both"/>
        <w:rPr>
          <w:sz w:val="24"/>
        </w:rPr>
      </w:pPr>
      <w:r>
        <w:rPr>
          <w:sz w:val="24"/>
        </w:rPr>
        <w:t>If</w:t>
      </w:r>
      <w:r>
        <w:rPr>
          <w:spacing w:val="-1"/>
          <w:sz w:val="24"/>
        </w:rPr>
        <w:t xml:space="preserve"> </w:t>
      </w:r>
      <w:r>
        <w:rPr>
          <w:sz w:val="24"/>
        </w:rPr>
        <w:t>a</w:t>
      </w:r>
      <w:r>
        <w:rPr>
          <w:spacing w:val="-3"/>
          <w:sz w:val="24"/>
        </w:rPr>
        <w:t xml:space="preserve"> </w:t>
      </w:r>
      <w:r>
        <w:rPr>
          <w:sz w:val="24"/>
        </w:rPr>
        <w:t>vendor</w:t>
      </w:r>
      <w:r>
        <w:rPr>
          <w:spacing w:val="-2"/>
          <w:sz w:val="24"/>
        </w:rPr>
        <w:t xml:space="preserve"> </w:t>
      </w:r>
      <w:r>
        <w:rPr>
          <w:sz w:val="24"/>
        </w:rPr>
        <w:t>is</w:t>
      </w:r>
      <w:r>
        <w:rPr>
          <w:spacing w:val="-4"/>
          <w:sz w:val="24"/>
        </w:rPr>
        <w:t xml:space="preserve"> </w:t>
      </w:r>
      <w:r>
        <w:rPr>
          <w:sz w:val="24"/>
        </w:rPr>
        <w:t>interested in</w:t>
      </w:r>
      <w:r>
        <w:rPr>
          <w:spacing w:val="-3"/>
          <w:sz w:val="24"/>
        </w:rPr>
        <w:t xml:space="preserve"> </w:t>
      </w:r>
      <w:r>
        <w:rPr>
          <w:sz w:val="24"/>
        </w:rPr>
        <w:t>the</w:t>
      </w:r>
      <w:r>
        <w:rPr>
          <w:spacing w:val="-3"/>
          <w:sz w:val="24"/>
        </w:rPr>
        <w:t xml:space="preserve"> </w:t>
      </w:r>
      <w:r>
        <w:rPr>
          <w:sz w:val="24"/>
        </w:rPr>
        <w:t>vacancy,</w:t>
      </w:r>
      <w:r>
        <w:rPr>
          <w:spacing w:val="-1"/>
          <w:sz w:val="24"/>
        </w:rPr>
        <w:t xml:space="preserve"> </w:t>
      </w:r>
      <w:r>
        <w:rPr>
          <w:sz w:val="24"/>
        </w:rPr>
        <w:t>he/she shall</w:t>
      </w:r>
      <w:r>
        <w:rPr>
          <w:spacing w:val="-2"/>
          <w:sz w:val="24"/>
        </w:rPr>
        <w:t xml:space="preserve"> </w:t>
      </w:r>
      <w:r>
        <w:rPr>
          <w:sz w:val="24"/>
        </w:rPr>
        <w:t>notify</w:t>
      </w:r>
      <w:r>
        <w:rPr>
          <w:spacing w:val="-4"/>
          <w:sz w:val="24"/>
        </w:rPr>
        <w:t xml:space="preserve"> </w:t>
      </w:r>
      <w:r>
        <w:rPr>
          <w:sz w:val="24"/>
        </w:rPr>
        <w:t>the</w:t>
      </w:r>
      <w:r>
        <w:rPr>
          <w:spacing w:val="-3"/>
          <w:sz w:val="24"/>
        </w:rPr>
        <w:t xml:space="preserve"> </w:t>
      </w:r>
      <w:r>
        <w:rPr>
          <w:sz w:val="24"/>
        </w:rPr>
        <w:t>State Licensing Agency in writing.</w:t>
      </w:r>
    </w:p>
    <w:p w14:paraId="0916C020" w14:textId="0CA4F83D" w:rsidR="001A0A4C" w:rsidRDefault="00FB14FC">
      <w:pPr>
        <w:pStyle w:val="ListParagraph"/>
        <w:numPr>
          <w:ilvl w:val="2"/>
          <w:numId w:val="5"/>
        </w:numPr>
        <w:tabs>
          <w:tab w:val="left" w:pos="2339"/>
        </w:tabs>
        <w:spacing w:before="276"/>
        <w:ind w:left="2339"/>
        <w:jc w:val="both"/>
        <w:rPr>
          <w:sz w:val="24"/>
        </w:rPr>
      </w:pPr>
      <w:r>
        <w:rPr>
          <w:sz w:val="24"/>
        </w:rPr>
        <w:t>An interview committee will be established to make a recommendation from all applicants.</w:t>
      </w:r>
      <w:r>
        <w:rPr>
          <w:spacing w:val="40"/>
          <w:sz w:val="24"/>
        </w:rPr>
        <w:t xml:space="preserve"> </w:t>
      </w:r>
      <w:r>
        <w:rPr>
          <w:sz w:val="24"/>
        </w:rPr>
        <w:t>The Program Manager, Training Coordinator, Director for the Business Enterprise Program or anyone assigned by the Director will serve as a non-voting resource person.</w:t>
      </w:r>
      <w:r>
        <w:rPr>
          <w:spacing w:val="40"/>
          <w:sz w:val="24"/>
        </w:rPr>
        <w:t xml:space="preserve"> </w:t>
      </w:r>
      <w:r>
        <w:rPr>
          <w:sz w:val="24"/>
        </w:rPr>
        <w:t>The interview</w:t>
      </w:r>
      <w:r>
        <w:rPr>
          <w:spacing w:val="-1"/>
          <w:sz w:val="24"/>
        </w:rPr>
        <w:t xml:space="preserve"> </w:t>
      </w:r>
      <w:r>
        <w:rPr>
          <w:sz w:val="24"/>
        </w:rPr>
        <w:t xml:space="preserve">committee will be made up of three </w:t>
      </w:r>
      <w:r w:rsidR="00CB3F73">
        <w:rPr>
          <w:sz w:val="24"/>
        </w:rPr>
        <w:t>people</w:t>
      </w:r>
      <w:r>
        <w:rPr>
          <w:sz w:val="24"/>
        </w:rPr>
        <w:t>.</w:t>
      </w:r>
      <w:r w:rsidR="00CB3F73">
        <w:rPr>
          <w:sz w:val="24"/>
        </w:rPr>
        <w:t xml:space="preserve"> </w:t>
      </w:r>
      <w:r>
        <w:rPr>
          <w:spacing w:val="40"/>
          <w:sz w:val="24"/>
        </w:rPr>
        <w:t xml:space="preserve"> </w:t>
      </w:r>
      <w:r>
        <w:rPr>
          <w:sz w:val="24"/>
        </w:rPr>
        <w:t>They are as follows:</w:t>
      </w:r>
    </w:p>
    <w:p w14:paraId="48D538E2" w14:textId="77777777" w:rsidR="001A0A4C" w:rsidRDefault="001A0A4C">
      <w:pPr>
        <w:pStyle w:val="BodyText"/>
      </w:pPr>
    </w:p>
    <w:p w14:paraId="36F404DA" w14:textId="77777777" w:rsidR="001A0A4C" w:rsidRDefault="00FB14FC">
      <w:pPr>
        <w:pStyle w:val="ListParagraph"/>
        <w:numPr>
          <w:ilvl w:val="3"/>
          <w:numId w:val="5"/>
        </w:numPr>
        <w:tabs>
          <w:tab w:val="left" w:pos="3059"/>
        </w:tabs>
        <w:ind w:left="3059" w:right="275"/>
        <w:jc w:val="both"/>
        <w:rPr>
          <w:sz w:val="24"/>
        </w:rPr>
      </w:pPr>
      <w:r>
        <w:rPr>
          <w:sz w:val="24"/>
        </w:rPr>
        <w:t>Business Enterprise representative in charge of the facility being offered as a promotional opportunity.</w:t>
      </w:r>
    </w:p>
    <w:p w14:paraId="4A6AF55D" w14:textId="77777777" w:rsidR="001A0A4C" w:rsidRDefault="001A0A4C">
      <w:pPr>
        <w:pStyle w:val="BodyText"/>
      </w:pPr>
    </w:p>
    <w:p w14:paraId="0453C648" w14:textId="77777777" w:rsidR="001A0A4C" w:rsidRDefault="00FB14FC">
      <w:pPr>
        <w:pStyle w:val="ListParagraph"/>
        <w:numPr>
          <w:ilvl w:val="3"/>
          <w:numId w:val="5"/>
        </w:numPr>
        <w:tabs>
          <w:tab w:val="left" w:pos="3059"/>
        </w:tabs>
        <w:ind w:left="3059"/>
        <w:jc w:val="both"/>
        <w:rPr>
          <w:sz w:val="24"/>
        </w:rPr>
      </w:pPr>
      <w:r>
        <w:rPr>
          <w:sz w:val="24"/>
        </w:rPr>
        <w:t xml:space="preserve">Two vendors from the trained vendor pool selected by the Director or Director’s designee in consultation with the CBV </w:t>
      </w:r>
      <w:r>
        <w:rPr>
          <w:spacing w:val="-2"/>
          <w:sz w:val="24"/>
        </w:rPr>
        <w:t>Chairperson.</w:t>
      </w:r>
    </w:p>
    <w:p w14:paraId="1CEA754D" w14:textId="77777777" w:rsidR="001A0A4C" w:rsidRDefault="001A0A4C">
      <w:pPr>
        <w:pStyle w:val="BodyText"/>
      </w:pPr>
    </w:p>
    <w:p w14:paraId="69A2C6D7" w14:textId="77777777" w:rsidR="001A0A4C" w:rsidRDefault="00FB14FC">
      <w:pPr>
        <w:pStyle w:val="ListParagraph"/>
        <w:numPr>
          <w:ilvl w:val="2"/>
          <w:numId w:val="5"/>
        </w:numPr>
        <w:tabs>
          <w:tab w:val="left" w:pos="2339"/>
        </w:tabs>
        <w:ind w:left="2339" w:right="0"/>
        <w:rPr>
          <w:sz w:val="24"/>
        </w:rPr>
      </w:pPr>
      <w:r>
        <w:rPr>
          <w:sz w:val="24"/>
        </w:rPr>
        <w:t>To</w:t>
      </w:r>
      <w:r>
        <w:rPr>
          <w:spacing w:val="-6"/>
          <w:sz w:val="24"/>
        </w:rPr>
        <w:t xml:space="preserve"> </w:t>
      </w:r>
      <w:r>
        <w:rPr>
          <w:sz w:val="24"/>
        </w:rPr>
        <w:t>be</w:t>
      </w:r>
      <w:r>
        <w:rPr>
          <w:spacing w:val="-5"/>
          <w:sz w:val="24"/>
        </w:rPr>
        <w:t xml:space="preserve"> </w:t>
      </w:r>
      <w:r>
        <w:rPr>
          <w:sz w:val="24"/>
        </w:rPr>
        <w:t>eligible</w:t>
      </w:r>
      <w:r>
        <w:rPr>
          <w:spacing w:val="-4"/>
          <w:sz w:val="24"/>
        </w:rPr>
        <w:t xml:space="preserve"> </w:t>
      </w:r>
      <w:r>
        <w:rPr>
          <w:sz w:val="24"/>
        </w:rPr>
        <w:t>to</w:t>
      </w:r>
      <w:r>
        <w:rPr>
          <w:spacing w:val="-4"/>
          <w:sz w:val="24"/>
        </w:rPr>
        <w:t xml:space="preserve"> </w:t>
      </w:r>
      <w:r>
        <w:rPr>
          <w:sz w:val="24"/>
        </w:rPr>
        <w:t>interview</w:t>
      </w:r>
      <w:r>
        <w:rPr>
          <w:spacing w:val="-7"/>
          <w:sz w:val="24"/>
        </w:rPr>
        <w:t xml:space="preserve"> </w:t>
      </w:r>
      <w:r>
        <w:rPr>
          <w:sz w:val="24"/>
        </w:rPr>
        <w:t>the</w:t>
      </w:r>
      <w:r>
        <w:rPr>
          <w:spacing w:val="-3"/>
          <w:sz w:val="24"/>
        </w:rPr>
        <w:t xml:space="preserve"> </w:t>
      </w:r>
      <w:r>
        <w:rPr>
          <w:sz w:val="24"/>
        </w:rPr>
        <w:t>vendor</w:t>
      </w:r>
      <w:r>
        <w:rPr>
          <w:spacing w:val="-8"/>
          <w:sz w:val="24"/>
        </w:rPr>
        <w:t xml:space="preserve"> </w:t>
      </w:r>
      <w:r>
        <w:rPr>
          <w:sz w:val="24"/>
        </w:rPr>
        <w:t>must</w:t>
      </w:r>
      <w:r>
        <w:rPr>
          <w:spacing w:val="-6"/>
          <w:sz w:val="24"/>
        </w:rPr>
        <w:t xml:space="preserve"> </w:t>
      </w:r>
      <w:r>
        <w:rPr>
          <w:sz w:val="24"/>
        </w:rPr>
        <w:t>be</w:t>
      </w:r>
      <w:r>
        <w:rPr>
          <w:spacing w:val="-6"/>
          <w:sz w:val="24"/>
        </w:rPr>
        <w:t xml:space="preserve"> </w:t>
      </w:r>
      <w:r>
        <w:rPr>
          <w:sz w:val="24"/>
        </w:rPr>
        <w:t>in</w:t>
      </w:r>
      <w:r>
        <w:rPr>
          <w:spacing w:val="-3"/>
          <w:sz w:val="24"/>
        </w:rPr>
        <w:t xml:space="preserve"> </w:t>
      </w:r>
      <w:r>
        <w:rPr>
          <w:sz w:val="24"/>
        </w:rPr>
        <w:t>good</w:t>
      </w:r>
      <w:r>
        <w:rPr>
          <w:spacing w:val="-4"/>
          <w:sz w:val="24"/>
        </w:rPr>
        <w:t xml:space="preserve"> </w:t>
      </w:r>
      <w:r>
        <w:rPr>
          <w:spacing w:val="-2"/>
          <w:sz w:val="24"/>
        </w:rPr>
        <w:t>standing.</w:t>
      </w:r>
    </w:p>
    <w:sectPr w:rsidR="001A0A4C">
      <w:pgSz w:w="12240" w:h="15840"/>
      <w:pgMar w:top="1820" w:right="1160" w:bottom="1420" w:left="1260" w:header="0" w:footer="1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4340B" w14:textId="77777777" w:rsidR="00FB14FC" w:rsidRDefault="00FB14FC">
      <w:r>
        <w:separator/>
      </w:r>
    </w:p>
  </w:endnote>
  <w:endnote w:type="continuationSeparator" w:id="0">
    <w:p w14:paraId="18B174CD" w14:textId="77777777" w:rsidR="00FB14FC" w:rsidRDefault="00FB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DD86" w14:textId="77777777" w:rsidR="00DF769D" w:rsidRDefault="00DF7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756907"/>
      <w:docPartObj>
        <w:docPartGallery w:val="Page Numbers (Bottom of Page)"/>
        <w:docPartUnique/>
      </w:docPartObj>
    </w:sdtPr>
    <w:sdtEndPr/>
    <w:sdtContent>
      <w:sdt>
        <w:sdtPr>
          <w:id w:val="-1705238520"/>
          <w:docPartObj>
            <w:docPartGallery w:val="Page Numbers (Top of Page)"/>
            <w:docPartUnique/>
          </w:docPartObj>
        </w:sdtPr>
        <w:sdtEndPr/>
        <w:sdtContent>
          <w:p w14:paraId="68666D81" w14:textId="3F1D05CA" w:rsidR="00147A9D" w:rsidRPr="00147A9D" w:rsidRDefault="00147A9D" w:rsidP="00147A9D">
            <w:pPr>
              <w:pStyle w:val="Footer"/>
              <w:jc w:val="center"/>
            </w:pPr>
            <w:r>
              <w:rPr>
                <w:rFonts w:asciiTheme="majorHAnsi" w:eastAsiaTheme="majorEastAsia" w:hAnsiTheme="majorHAnsi" w:cstheme="majorBidi"/>
                <w:sz w:val="28"/>
                <w:szCs w:val="28"/>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Pr>
                <w:rFonts w:asciiTheme="majorHAnsi" w:eastAsiaTheme="majorEastAsia" w:hAnsiTheme="majorHAnsi" w:cstheme="majorBidi"/>
                <w:sz w:val="28"/>
                <w:szCs w:val="28"/>
              </w:rPr>
              <w:t>1</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sdtContent>
  </w:sdt>
  <w:p w14:paraId="619A5ED2" w14:textId="0168C411" w:rsidR="001A0A4C" w:rsidRPr="00147A9D" w:rsidRDefault="001A0A4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C870" w14:textId="77777777" w:rsidR="00DF769D" w:rsidRDefault="00DF7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A1E54" w14:textId="77777777" w:rsidR="00FB14FC" w:rsidRDefault="00FB14FC">
      <w:r>
        <w:separator/>
      </w:r>
    </w:p>
  </w:footnote>
  <w:footnote w:type="continuationSeparator" w:id="0">
    <w:p w14:paraId="45F193B1" w14:textId="77777777" w:rsidR="00FB14FC" w:rsidRDefault="00FB1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C901" w14:textId="77777777" w:rsidR="00DF769D" w:rsidRDefault="00DF7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EBBA" w14:textId="77777777" w:rsidR="00147A9D" w:rsidRDefault="00147A9D" w:rsidP="00147A9D">
    <w:pPr>
      <w:spacing w:before="36"/>
      <w:ind w:left="2006" w:right="2104"/>
      <w:jc w:val="center"/>
      <w:rPr>
        <w:b/>
        <w:sz w:val="28"/>
      </w:rPr>
    </w:pPr>
  </w:p>
  <w:p w14:paraId="0B42DF2B" w14:textId="77777777" w:rsidR="00147A9D" w:rsidRDefault="00147A9D" w:rsidP="00147A9D">
    <w:pPr>
      <w:spacing w:before="36"/>
      <w:ind w:left="2006" w:right="2104"/>
      <w:jc w:val="center"/>
      <w:rPr>
        <w:b/>
        <w:sz w:val="28"/>
      </w:rPr>
    </w:pPr>
  </w:p>
  <w:p w14:paraId="57AD251A" w14:textId="1BB509BA" w:rsidR="00147A9D" w:rsidRDefault="00147A9D" w:rsidP="00147A9D">
    <w:pPr>
      <w:spacing w:before="36"/>
      <w:ind w:left="2006" w:right="2104"/>
      <w:jc w:val="center"/>
      <w:rPr>
        <w:b/>
        <w:sz w:val="28"/>
      </w:rPr>
    </w:pPr>
    <w:r>
      <w:rPr>
        <w:b/>
        <w:sz w:val="28"/>
      </w:rPr>
      <w:t>BUSINESS</w:t>
    </w:r>
    <w:r>
      <w:rPr>
        <w:b/>
        <w:spacing w:val="-19"/>
        <w:sz w:val="28"/>
      </w:rPr>
      <w:t xml:space="preserve"> </w:t>
    </w:r>
    <w:r>
      <w:rPr>
        <w:b/>
        <w:sz w:val="28"/>
      </w:rPr>
      <w:t>ENTERPRISE</w:t>
    </w:r>
    <w:r>
      <w:rPr>
        <w:b/>
        <w:spacing w:val="-19"/>
        <w:sz w:val="28"/>
      </w:rPr>
      <w:t xml:space="preserve"> </w:t>
    </w:r>
    <w:r>
      <w:rPr>
        <w:b/>
        <w:sz w:val="28"/>
      </w:rPr>
      <w:t>PROGRAM RULES AND REGULATIONS</w:t>
    </w:r>
  </w:p>
  <w:p w14:paraId="5FE655E8" w14:textId="77777777" w:rsidR="00147A9D" w:rsidRDefault="00147A9D" w:rsidP="00147A9D">
    <w:pPr>
      <w:spacing w:before="36"/>
      <w:ind w:left="2006" w:right="2104"/>
      <w:jc w:val="center"/>
      <w:rPr>
        <w:b/>
        <w:sz w:val="28"/>
      </w:rPr>
    </w:pPr>
  </w:p>
  <w:p w14:paraId="687E5B9E" w14:textId="77777777" w:rsidR="00147A9D" w:rsidRDefault="00147A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CED6" w14:textId="77777777" w:rsidR="00DF769D" w:rsidRDefault="00DF7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2D8B"/>
    <w:multiLevelType w:val="hybridMultilevel"/>
    <w:tmpl w:val="AD92335C"/>
    <w:lvl w:ilvl="0" w:tplc="AE3CCF0A">
      <w:start w:val="1"/>
      <w:numFmt w:val="decimal"/>
      <w:lvlText w:val="%1."/>
      <w:lvlJc w:val="left"/>
      <w:pPr>
        <w:ind w:left="1980" w:hanging="360"/>
        <w:jc w:val="left"/>
      </w:pPr>
      <w:rPr>
        <w:rFonts w:ascii="Arial" w:eastAsia="Arial" w:hAnsi="Arial" w:cs="Arial" w:hint="default"/>
        <w:b w:val="0"/>
        <w:bCs w:val="0"/>
        <w:i w:val="0"/>
        <w:iCs w:val="0"/>
        <w:spacing w:val="0"/>
        <w:w w:val="99"/>
        <w:sz w:val="24"/>
        <w:szCs w:val="24"/>
        <w:lang w:val="en-US" w:eastAsia="en-US" w:bidi="ar-SA"/>
      </w:rPr>
    </w:lvl>
    <w:lvl w:ilvl="1" w:tplc="33CA5DB4">
      <w:numFmt w:val="bullet"/>
      <w:lvlText w:val="•"/>
      <w:lvlJc w:val="left"/>
      <w:pPr>
        <w:ind w:left="2764" w:hanging="360"/>
      </w:pPr>
      <w:rPr>
        <w:rFonts w:hint="default"/>
        <w:lang w:val="en-US" w:eastAsia="en-US" w:bidi="ar-SA"/>
      </w:rPr>
    </w:lvl>
    <w:lvl w:ilvl="2" w:tplc="22988C96">
      <w:numFmt w:val="bullet"/>
      <w:lvlText w:val="•"/>
      <w:lvlJc w:val="left"/>
      <w:pPr>
        <w:ind w:left="3548" w:hanging="360"/>
      </w:pPr>
      <w:rPr>
        <w:rFonts w:hint="default"/>
        <w:lang w:val="en-US" w:eastAsia="en-US" w:bidi="ar-SA"/>
      </w:rPr>
    </w:lvl>
    <w:lvl w:ilvl="3" w:tplc="F80CA91C">
      <w:numFmt w:val="bullet"/>
      <w:lvlText w:val="•"/>
      <w:lvlJc w:val="left"/>
      <w:pPr>
        <w:ind w:left="4332" w:hanging="360"/>
      </w:pPr>
      <w:rPr>
        <w:rFonts w:hint="default"/>
        <w:lang w:val="en-US" w:eastAsia="en-US" w:bidi="ar-SA"/>
      </w:rPr>
    </w:lvl>
    <w:lvl w:ilvl="4" w:tplc="28827B7A">
      <w:numFmt w:val="bullet"/>
      <w:lvlText w:val="•"/>
      <w:lvlJc w:val="left"/>
      <w:pPr>
        <w:ind w:left="5116" w:hanging="360"/>
      </w:pPr>
      <w:rPr>
        <w:rFonts w:hint="default"/>
        <w:lang w:val="en-US" w:eastAsia="en-US" w:bidi="ar-SA"/>
      </w:rPr>
    </w:lvl>
    <w:lvl w:ilvl="5" w:tplc="633C6658">
      <w:numFmt w:val="bullet"/>
      <w:lvlText w:val="•"/>
      <w:lvlJc w:val="left"/>
      <w:pPr>
        <w:ind w:left="5900" w:hanging="360"/>
      </w:pPr>
      <w:rPr>
        <w:rFonts w:hint="default"/>
        <w:lang w:val="en-US" w:eastAsia="en-US" w:bidi="ar-SA"/>
      </w:rPr>
    </w:lvl>
    <w:lvl w:ilvl="6" w:tplc="C9F8E826">
      <w:numFmt w:val="bullet"/>
      <w:lvlText w:val="•"/>
      <w:lvlJc w:val="left"/>
      <w:pPr>
        <w:ind w:left="6684" w:hanging="360"/>
      </w:pPr>
      <w:rPr>
        <w:rFonts w:hint="default"/>
        <w:lang w:val="en-US" w:eastAsia="en-US" w:bidi="ar-SA"/>
      </w:rPr>
    </w:lvl>
    <w:lvl w:ilvl="7" w:tplc="AA868736">
      <w:numFmt w:val="bullet"/>
      <w:lvlText w:val="•"/>
      <w:lvlJc w:val="left"/>
      <w:pPr>
        <w:ind w:left="7468" w:hanging="360"/>
      </w:pPr>
      <w:rPr>
        <w:rFonts w:hint="default"/>
        <w:lang w:val="en-US" w:eastAsia="en-US" w:bidi="ar-SA"/>
      </w:rPr>
    </w:lvl>
    <w:lvl w:ilvl="8" w:tplc="C13CD278">
      <w:numFmt w:val="bullet"/>
      <w:lvlText w:val="•"/>
      <w:lvlJc w:val="left"/>
      <w:pPr>
        <w:ind w:left="8252" w:hanging="360"/>
      </w:pPr>
      <w:rPr>
        <w:rFonts w:hint="default"/>
        <w:lang w:val="en-US" w:eastAsia="en-US" w:bidi="ar-SA"/>
      </w:rPr>
    </w:lvl>
  </w:abstractNum>
  <w:abstractNum w:abstractNumId="1" w15:restartNumberingAfterBreak="0">
    <w:nsid w:val="061573D8"/>
    <w:multiLevelType w:val="hybridMultilevel"/>
    <w:tmpl w:val="EB34D97C"/>
    <w:lvl w:ilvl="0" w:tplc="195662CC">
      <w:start w:val="1"/>
      <w:numFmt w:val="upperLetter"/>
      <w:lvlText w:val="%1."/>
      <w:lvlJc w:val="left"/>
      <w:pPr>
        <w:ind w:left="900" w:hanging="720"/>
        <w:jc w:val="left"/>
      </w:pPr>
      <w:rPr>
        <w:rFonts w:ascii="Arial" w:eastAsia="Arial" w:hAnsi="Arial" w:cs="Arial" w:hint="default"/>
        <w:b w:val="0"/>
        <w:bCs w:val="0"/>
        <w:i w:val="0"/>
        <w:iCs w:val="0"/>
        <w:spacing w:val="0"/>
        <w:w w:val="99"/>
        <w:sz w:val="24"/>
        <w:szCs w:val="24"/>
        <w:lang w:val="en-US" w:eastAsia="en-US" w:bidi="ar-SA"/>
      </w:rPr>
    </w:lvl>
    <w:lvl w:ilvl="1" w:tplc="B248088C">
      <w:start w:val="1"/>
      <w:numFmt w:val="decimal"/>
      <w:lvlText w:val="%2."/>
      <w:lvlJc w:val="left"/>
      <w:pPr>
        <w:ind w:left="1620" w:hanging="720"/>
        <w:jc w:val="left"/>
      </w:pPr>
      <w:rPr>
        <w:rFonts w:ascii="Arial" w:eastAsia="Arial" w:hAnsi="Arial" w:cs="Arial" w:hint="default"/>
        <w:b w:val="0"/>
        <w:bCs w:val="0"/>
        <w:i w:val="0"/>
        <w:iCs w:val="0"/>
        <w:spacing w:val="0"/>
        <w:w w:val="99"/>
        <w:sz w:val="24"/>
        <w:szCs w:val="24"/>
        <w:lang w:val="en-US" w:eastAsia="en-US" w:bidi="ar-SA"/>
      </w:rPr>
    </w:lvl>
    <w:lvl w:ilvl="2" w:tplc="23C23F70">
      <w:numFmt w:val="bullet"/>
      <w:lvlText w:val="•"/>
      <w:lvlJc w:val="left"/>
      <w:pPr>
        <w:ind w:left="2531" w:hanging="720"/>
      </w:pPr>
      <w:rPr>
        <w:rFonts w:hint="default"/>
        <w:lang w:val="en-US" w:eastAsia="en-US" w:bidi="ar-SA"/>
      </w:rPr>
    </w:lvl>
    <w:lvl w:ilvl="3" w:tplc="2CA40A36">
      <w:numFmt w:val="bullet"/>
      <w:lvlText w:val="•"/>
      <w:lvlJc w:val="left"/>
      <w:pPr>
        <w:ind w:left="3442" w:hanging="720"/>
      </w:pPr>
      <w:rPr>
        <w:rFonts w:hint="default"/>
        <w:lang w:val="en-US" w:eastAsia="en-US" w:bidi="ar-SA"/>
      </w:rPr>
    </w:lvl>
    <w:lvl w:ilvl="4" w:tplc="FDE87248">
      <w:numFmt w:val="bullet"/>
      <w:lvlText w:val="•"/>
      <w:lvlJc w:val="left"/>
      <w:pPr>
        <w:ind w:left="4353" w:hanging="720"/>
      </w:pPr>
      <w:rPr>
        <w:rFonts w:hint="default"/>
        <w:lang w:val="en-US" w:eastAsia="en-US" w:bidi="ar-SA"/>
      </w:rPr>
    </w:lvl>
    <w:lvl w:ilvl="5" w:tplc="997E02D0">
      <w:numFmt w:val="bullet"/>
      <w:lvlText w:val="•"/>
      <w:lvlJc w:val="left"/>
      <w:pPr>
        <w:ind w:left="5264" w:hanging="720"/>
      </w:pPr>
      <w:rPr>
        <w:rFonts w:hint="default"/>
        <w:lang w:val="en-US" w:eastAsia="en-US" w:bidi="ar-SA"/>
      </w:rPr>
    </w:lvl>
    <w:lvl w:ilvl="6" w:tplc="46C67BBA">
      <w:numFmt w:val="bullet"/>
      <w:lvlText w:val="•"/>
      <w:lvlJc w:val="left"/>
      <w:pPr>
        <w:ind w:left="6175" w:hanging="720"/>
      </w:pPr>
      <w:rPr>
        <w:rFonts w:hint="default"/>
        <w:lang w:val="en-US" w:eastAsia="en-US" w:bidi="ar-SA"/>
      </w:rPr>
    </w:lvl>
    <w:lvl w:ilvl="7" w:tplc="F1C0112A">
      <w:numFmt w:val="bullet"/>
      <w:lvlText w:val="•"/>
      <w:lvlJc w:val="left"/>
      <w:pPr>
        <w:ind w:left="7086" w:hanging="720"/>
      </w:pPr>
      <w:rPr>
        <w:rFonts w:hint="default"/>
        <w:lang w:val="en-US" w:eastAsia="en-US" w:bidi="ar-SA"/>
      </w:rPr>
    </w:lvl>
    <w:lvl w:ilvl="8" w:tplc="DD9E8D0A">
      <w:numFmt w:val="bullet"/>
      <w:lvlText w:val="•"/>
      <w:lvlJc w:val="left"/>
      <w:pPr>
        <w:ind w:left="7997" w:hanging="720"/>
      </w:pPr>
      <w:rPr>
        <w:rFonts w:hint="default"/>
        <w:lang w:val="en-US" w:eastAsia="en-US" w:bidi="ar-SA"/>
      </w:rPr>
    </w:lvl>
  </w:abstractNum>
  <w:abstractNum w:abstractNumId="2" w15:restartNumberingAfterBreak="0">
    <w:nsid w:val="12D65941"/>
    <w:multiLevelType w:val="hybridMultilevel"/>
    <w:tmpl w:val="AD345028"/>
    <w:lvl w:ilvl="0" w:tplc="7666AECA">
      <w:start w:val="1"/>
      <w:numFmt w:val="upperRoman"/>
      <w:lvlText w:val="%1."/>
      <w:lvlJc w:val="left"/>
      <w:pPr>
        <w:ind w:left="899" w:hanging="720"/>
        <w:jc w:val="right"/>
      </w:pPr>
      <w:rPr>
        <w:rFonts w:ascii="Arial" w:eastAsia="Arial" w:hAnsi="Arial" w:cs="Arial" w:hint="default"/>
        <w:b/>
        <w:bCs/>
        <w:i w:val="0"/>
        <w:iCs w:val="0"/>
        <w:spacing w:val="0"/>
        <w:w w:val="100"/>
        <w:sz w:val="28"/>
        <w:szCs w:val="28"/>
        <w:lang w:val="en-US" w:eastAsia="en-US" w:bidi="ar-SA"/>
      </w:rPr>
    </w:lvl>
    <w:lvl w:ilvl="1" w:tplc="02E6A958">
      <w:start w:val="1"/>
      <w:numFmt w:val="upperLetter"/>
      <w:lvlText w:val="%2."/>
      <w:lvlJc w:val="left"/>
      <w:pPr>
        <w:ind w:left="1620" w:hanging="720"/>
        <w:jc w:val="left"/>
      </w:pPr>
      <w:rPr>
        <w:rFonts w:hint="default"/>
        <w:spacing w:val="0"/>
        <w:w w:val="99"/>
        <w:lang w:val="en-US" w:eastAsia="en-US" w:bidi="ar-SA"/>
      </w:rPr>
    </w:lvl>
    <w:lvl w:ilvl="2" w:tplc="244A6F58">
      <w:start w:val="1"/>
      <w:numFmt w:val="decimal"/>
      <w:lvlText w:val="%3."/>
      <w:lvlJc w:val="left"/>
      <w:pPr>
        <w:ind w:left="2340" w:hanging="720"/>
        <w:jc w:val="left"/>
      </w:pPr>
      <w:rPr>
        <w:rFonts w:ascii="Arial" w:eastAsia="Arial" w:hAnsi="Arial" w:cs="Arial" w:hint="default"/>
        <w:b w:val="0"/>
        <w:bCs w:val="0"/>
        <w:i w:val="0"/>
        <w:iCs w:val="0"/>
        <w:spacing w:val="0"/>
        <w:w w:val="99"/>
        <w:sz w:val="24"/>
        <w:szCs w:val="24"/>
        <w:lang w:val="en-US" w:eastAsia="en-US" w:bidi="ar-SA"/>
      </w:rPr>
    </w:lvl>
    <w:lvl w:ilvl="3" w:tplc="F9BE7C9E">
      <w:start w:val="1"/>
      <w:numFmt w:val="lowerLetter"/>
      <w:lvlText w:val="%4."/>
      <w:lvlJc w:val="left"/>
      <w:pPr>
        <w:ind w:left="3060" w:hanging="720"/>
        <w:jc w:val="left"/>
      </w:pPr>
      <w:rPr>
        <w:rFonts w:ascii="Arial" w:eastAsia="Arial" w:hAnsi="Arial" w:cs="Arial" w:hint="default"/>
        <w:b w:val="0"/>
        <w:bCs w:val="0"/>
        <w:i w:val="0"/>
        <w:iCs w:val="0"/>
        <w:spacing w:val="0"/>
        <w:w w:val="99"/>
        <w:sz w:val="24"/>
        <w:szCs w:val="24"/>
        <w:lang w:val="en-US" w:eastAsia="en-US" w:bidi="ar-SA"/>
      </w:rPr>
    </w:lvl>
    <w:lvl w:ilvl="4" w:tplc="55C0306A">
      <w:start w:val="1"/>
      <w:numFmt w:val="decimal"/>
      <w:lvlText w:val="%5."/>
      <w:lvlJc w:val="left"/>
      <w:pPr>
        <w:ind w:left="3780" w:hanging="720"/>
        <w:jc w:val="left"/>
      </w:pPr>
      <w:rPr>
        <w:rFonts w:ascii="Arial" w:eastAsia="Arial" w:hAnsi="Arial" w:cs="Arial" w:hint="default"/>
        <w:b w:val="0"/>
        <w:bCs w:val="0"/>
        <w:i w:val="0"/>
        <w:iCs w:val="0"/>
        <w:spacing w:val="0"/>
        <w:w w:val="99"/>
        <w:sz w:val="24"/>
        <w:szCs w:val="24"/>
        <w:lang w:val="en-US" w:eastAsia="en-US" w:bidi="ar-SA"/>
      </w:rPr>
    </w:lvl>
    <w:lvl w:ilvl="5" w:tplc="CE2291FE">
      <w:numFmt w:val="bullet"/>
      <w:lvlText w:val="•"/>
      <w:lvlJc w:val="left"/>
      <w:pPr>
        <w:ind w:left="4786" w:hanging="720"/>
      </w:pPr>
      <w:rPr>
        <w:rFonts w:hint="default"/>
        <w:lang w:val="en-US" w:eastAsia="en-US" w:bidi="ar-SA"/>
      </w:rPr>
    </w:lvl>
    <w:lvl w:ilvl="6" w:tplc="5486FE80">
      <w:numFmt w:val="bullet"/>
      <w:lvlText w:val="•"/>
      <w:lvlJc w:val="left"/>
      <w:pPr>
        <w:ind w:left="5793" w:hanging="720"/>
      </w:pPr>
      <w:rPr>
        <w:rFonts w:hint="default"/>
        <w:lang w:val="en-US" w:eastAsia="en-US" w:bidi="ar-SA"/>
      </w:rPr>
    </w:lvl>
    <w:lvl w:ilvl="7" w:tplc="0D62A928">
      <w:numFmt w:val="bullet"/>
      <w:lvlText w:val="•"/>
      <w:lvlJc w:val="left"/>
      <w:pPr>
        <w:ind w:left="6800" w:hanging="720"/>
      </w:pPr>
      <w:rPr>
        <w:rFonts w:hint="default"/>
        <w:lang w:val="en-US" w:eastAsia="en-US" w:bidi="ar-SA"/>
      </w:rPr>
    </w:lvl>
    <w:lvl w:ilvl="8" w:tplc="F154A6F8">
      <w:numFmt w:val="bullet"/>
      <w:lvlText w:val="•"/>
      <w:lvlJc w:val="left"/>
      <w:pPr>
        <w:ind w:left="7806" w:hanging="720"/>
      </w:pPr>
      <w:rPr>
        <w:rFonts w:hint="default"/>
        <w:lang w:val="en-US" w:eastAsia="en-US" w:bidi="ar-SA"/>
      </w:rPr>
    </w:lvl>
  </w:abstractNum>
  <w:abstractNum w:abstractNumId="3" w15:restartNumberingAfterBreak="0">
    <w:nsid w:val="245D4D94"/>
    <w:multiLevelType w:val="hybridMultilevel"/>
    <w:tmpl w:val="F7E21AFA"/>
    <w:lvl w:ilvl="0" w:tplc="69901630">
      <w:start w:val="1"/>
      <w:numFmt w:val="upperLetter"/>
      <w:lvlText w:val="%1."/>
      <w:lvlJc w:val="left"/>
      <w:pPr>
        <w:ind w:left="539" w:hanging="360"/>
        <w:jc w:val="left"/>
      </w:pPr>
      <w:rPr>
        <w:rFonts w:hint="default"/>
        <w:spacing w:val="-5"/>
        <w:w w:val="99"/>
        <w:lang w:val="en-US" w:eastAsia="en-US" w:bidi="ar-SA"/>
      </w:rPr>
    </w:lvl>
    <w:lvl w:ilvl="1" w:tplc="B87E29F2">
      <w:start w:val="1"/>
      <w:numFmt w:val="decimal"/>
      <w:lvlText w:val="%2."/>
      <w:lvlJc w:val="left"/>
      <w:pPr>
        <w:ind w:left="1079" w:hanging="540"/>
        <w:jc w:val="left"/>
      </w:pPr>
      <w:rPr>
        <w:rFonts w:ascii="Arial" w:eastAsia="Arial" w:hAnsi="Arial" w:cs="Arial" w:hint="default"/>
        <w:b w:val="0"/>
        <w:bCs w:val="0"/>
        <w:i w:val="0"/>
        <w:iCs w:val="0"/>
        <w:spacing w:val="0"/>
        <w:w w:val="99"/>
        <w:sz w:val="24"/>
        <w:szCs w:val="24"/>
        <w:lang w:val="en-US" w:eastAsia="en-US" w:bidi="ar-SA"/>
      </w:rPr>
    </w:lvl>
    <w:lvl w:ilvl="2" w:tplc="A6FCBE38">
      <w:numFmt w:val="bullet"/>
      <w:lvlText w:val="•"/>
      <w:lvlJc w:val="left"/>
      <w:pPr>
        <w:ind w:left="1620" w:hanging="540"/>
      </w:pPr>
      <w:rPr>
        <w:rFonts w:hint="default"/>
        <w:lang w:val="en-US" w:eastAsia="en-US" w:bidi="ar-SA"/>
      </w:rPr>
    </w:lvl>
    <w:lvl w:ilvl="3" w:tplc="F3084588">
      <w:numFmt w:val="bullet"/>
      <w:lvlText w:val="•"/>
      <w:lvlJc w:val="left"/>
      <w:pPr>
        <w:ind w:left="2645" w:hanging="540"/>
      </w:pPr>
      <w:rPr>
        <w:rFonts w:hint="default"/>
        <w:lang w:val="en-US" w:eastAsia="en-US" w:bidi="ar-SA"/>
      </w:rPr>
    </w:lvl>
    <w:lvl w:ilvl="4" w:tplc="CF127F0E">
      <w:numFmt w:val="bullet"/>
      <w:lvlText w:val="•"/>
      <w:lvlJc w:val="left"/>
      <w:pPr>
        <w:ind w:left="3670" w:hanging="540"/>
      </w:pPr>
      <w:rPr>
        <w:rFonts w:hint="default"/>
        <w:lang w:val="en-US" w:eastAsia="en-US" w:bidi="ar-SA"/>
      </w:rPr>
    </w:lvl>
    <w:lvl w:ilvl="5" w:tplc="DACA0170">
      <w:numFmt w:val="bullet"/>
      <w:lvlText w:val="•"/>
      <w:lvlJc w:val="left"/>
      <w:pPr>
        <w:ind w:left="4695" w:hanging="540"/>
      </w:pPr>
      <w:rPr>
        <w:rFonts w:hint="default"/>
        <w:lang w:val="en-US" w:eastAsia="en-US" w:bidi="ar-SA"/>
      </w:rPr>
    </w:lvl>
    <w:lvl w:ilvl="6" w:tplc="8B942564">
      <w:numFmt w:val="bullet"/>
      <w:lvlText w:val="•"/>
      <w:lvlJc w:val="left"/>
      <w:pPr>
        <w:ind w:left="5720" w:hanging="540"/>
      </w:pPr>
      <w:rPr>
        <w:rFonts w:hint="default"/>
        <w:lang w:val="en-US" w:eastAsia="en-US" w:bidi="ar-SA"/>
      </w:rPr>
    </w:lvl>
    <w:lvl w:ilvl="7" w:tplc="B300901E">
      <w:numFmt w:val="bullet"/>
      <w:lvlText w:val="•"/>
      <w:lvlJc w:val="left"/>
      <w:pPr>
        <w:ind w:left="6745" w:hanging="540"/>
      </w:pPr>
      <w:rPr>
        <w:rFonts w:hint="default"/>
        <w:lang w:val="en-US" w:eastAsia="en-US" w:bidi="ar-SA"/>
      </w:rPr>
    </w:lvl>
    <w:lvl w:ilvl="8" w:tplc="7520EF38">
      <w:numFmt w:val="bullet"/>
      <w:lvlText w:val="•"/>
      <w:lvlJc w:val="left"/>
      <w:pPr>
        <w:ind w:left="7770" w:hanging="540"/>
      </w:pPr>
      <w:rPr>
        <w:rFonts w:hint="default"/>
        <w:lang w:val="en-US" w:eastAsia="en-US" w:bidi="ar-SA"/>
      </w:rPr>
    </w:lvl>
  </w:abstractNum>
  <w:abstractNum w:abstractNumId="4" w15:restartNumberingAfterBreak="0">
    <w:nsid w:val="38FB3F3B"/>
    <w:multiLevelType w:val="hybridMultilevel"/>
    <w:tmpl w:val="F43652CE"/>
    <w:lvl w:ilvl="0" w:tplc="0CCC2EC6">
      <w:start w:val="1"/>
      <w:numFmt w:val="decimal"/>
      <w:lvlText w:val="%1."/>
      <w:lvlJc w:val="left"/>
      <w:pPr>
        <w:ind w:left="539" w:hanging="360"/>
        <w:jc w:val="left"/>
      </w:pPr>
      <w:rPr>
        <w:rFonts w:ascii="Arial" w:eastAsia="Arial" w:hAnsi="Arial" w:cs="Arial" w:hint="default"/>
        <w:b w:val="0"/>
        <w:bCs w:val="0"/>
        <w:i w:val="0"/>
        <w:iCs w:val="0"/>
        <w:spacing w:val="0"/>
        <w:w w:val="99"/>
        <w:sz w:val="24"/>
        <w:szCs w:val="24"/>
        <w:lang w:val="en-US" w:eastAsia="en-US" w:bidi="ar-SA"/>
      </w:rPr>
    </w:lvl>
    <w:lvl w:ilvl="1" w:tplc="D412538E">
      <w:numFmt w:val="bullet"/>
      <w:lvlText w:val="•"/>
      <w:lvlJc w:val="left"/>
      <w:pPr>
        <w:ind w:left="1468" w:hanging="360"/>
      </w:pPr>
      <w:rPr>
        <w:rFonts w:hint="default"/>
        <w:lang w:val="en-US" w:eastAsia="en-US" w:bidi="ar-SA"/>
      </w:rPr>
    </w:lvl>
    <w:lvl w:ilvl="2" w:tplc="E00A6B60">
      <w:numFmt w:val="bullet"/>
      <w:lvlText w:val="•"/>
      <w:lvlJc w:val="left"/>
      <w:pPr>
        <w:ind w:left="2396" w:hanging="360"/>
      </w:pPr>
      <w:rPr>
        <w:rFonts w:hint="default"/>
        <w:lang w:val="en-US" w:eastAsia="en-US" w:bidi="ar-SA"/>
      </w:rPr>
    </w:lvl>
    <w:lvl w:ilvl="3" w:tplc="B55626DC">
      <w:numFmt w:val="bullet"/>
      <w:lvlText w:val="•"/>
      <w:lvlJc w:val="left"/>
      <w:pPr>
        <w:ind w:left="3324" w:hanging="360"/>
      </w:pPr>
      <w:rPr>
        <w:rFonts w:hint="default"/>
        <w:lang w:val="en-US" w:eastAsia="en-US" w:bidi="ar-SA"/>
      </w:rPr>
    </w:lvl>
    <w:lvl w:ilvl="4" w:tplc="42EE3A0A">
      <w:numFmt w:val="bullet"/>
      <w:lvlText w:val="•"/>
      <w:lvlJc w:val="left"/>
      <w:pPr>
        <w:ind w:left="4252" w:hanging="360"/>
      </w:pPr>
      <w:rPr>
        <w:rFonts w:hint="default"/>
        <w:lang w:val="en-US" w:eastAsia="en-US" w:bidi="ar-SA"/>
      </w:rPr>
    </w:lvl>
    <w:lvl w:ilvl="5" w:tplc="1AB4D9B0">
      <w:numFmt w:val="bullet"/>
      <w:lvlText w:val="•"/>
      <w:lvlJc w:val="left"/>
      <w:pPr>
        <w:ind w:left="5180" w:hanging="360"/>
      </w:pPr>
      <w:rPr>
        <w:rFonts w:hint="default"/>
        <w:lang w:val="en-US" w:eastAsia="en-US" w:bidi="ar-SA"/>
      </w:rPr>
    </w:lvl>
    <w:lvl w:ilvl="6" w:tplc="F376A588">
      <w:numFmt w:val="bullet"/>
      <w:lvlText w:val="•"/>
      <w:lvlJc w:val="left"/>
      <w:pPr>
        <w:ind w:left="6108" w:hanging="360"/>
      </w:pPr>
      <w:rPr>
        <w:rFonts w:hint="default"/>
        <w:lang w:val="en-US" w:eastAsia="en-US" w:bidi="ar-SA"/>
      </w:rPr>
    </w:lvl>
    <w:lvl w:ilvl="7" w:tplc="C5BEB314">
      <w:numFmt w:val="bullet"/>
      <w:lvlText w:val="•"/>
      <w:lvlJc w:val="left"/>
      <w:pPr>
        <w:ind w:left="7036" w:hanging="360"/>
      </w:pPr>
      <w:rPr>
        <w:rFonts w:hint="default"/>
        <w:lang w:val="en-US" w:eastAsia="en-US" w:bidi="ar-SA"/>
      </w:rPr>
    </w:lvl>
    <w:lvl w:ilvl="8" w:tplc="83605DA6">
      <w:numFmt w:val="bullet"/>
      <w:lvlText w:val="•"/>
      <w:lvlJc w:val="left"/>
      <w:pPr>
        <w:ind w:left="7964" w:hanging="360"/>
      </w:pPr>
      <w:rPr>
        <w:rFonts w:hint="default"/>
        <w:lang w:val="en-US" w:eastAsia="en-US" w:bidi="ar-SA"/>
      </w:rPr>
    </w:lvl>
  </w:abstractNum>
  <w:abstractNum w:abstractNumId="5" w15:restartNumberingAfterBreak="0">
    <w:nsid w:val="55CF3B29"/>
    <w:multiLevelType w:val="hybridMultilevel"/>
    <w:tmpl w:val="B77E1690"/>
    <w:lvl w:ilvl="0" w:tplc="087CDCEA">
      <w:start w:val="1"/>
      <w:numFmt w:val="decimal"/>
      <w:lvlText w:val="%1."/>
      <w:lvlJc w:val="left"/>
      <w:pPr>
        <w:ind w:left="900" w:hanging="720"/>
        <w:jc w:val="left"/>
      </w:pPr>
      <w:rPr>
        <w:rFonts w:hint="default"/>
        <w:spacing w:val="0"/>
        <w:w w:val="99"/>
        <w:lang w:val="en-US" w:eastAsia="en-US" w:bidi="ar-SA"/>
      </w:rPr>
    </w:lvl>
    <w:lvl w:ilvl="1" w:tplc="8C260BEE">
      <w:start w:val="1"/>
      <w:numFmt w:val="lowerLetter"/>
      <w:lvlText w:val="%2."/>
      <w:lvlJc w:val="left"/>
      <w:pPr>
        <w:ind w:left="1619" w:hanging="720"/>
        <w:jc w:val="left"/>
      </w:pPr>
      <w:rPr>
        <w:rFonts w:ascii="Arial" w:eastAsia="Arial" w:hAnsi="Arial" w:cs="Arial" w:hint="default"/>
        <w:b w:val="0"/>
        <w:bCs w:val="0"/>
        <w:i w:val="0"/>
        <w:iCs w:val="0"/>
        <w:spacing w:val="0"/>
        <w:w w:val="99"/>
        <w:sz w:val="24"/>
        <w:szCs w:val="24"/>
        <w:lang w:val="en-US" w:eastAsia="en-US" w:bidi="ar-SA"/>
      </w:rPr>
    </w:lvl>
    <w:lvl w:ilvl="2" w:tplc="2868A262">
      <w:numFmt w:val="bullet"/>
      <w:lvlText w:val="•"/>
      <w:lvlJc w:val="left"/>
      <w:pPr>
        <w:ind w:left="2531" w:hanging="720"/>
      </w:pPr>
      <w:rPr>
        <w:rFonts w:hint="default"/>
        <w:lang w:val="en-US" w:eastAsia="en-US" w:bidi="ar-SA"/>
      </w:rPr>
    </w:lvl>
    <w:lvl w:ilvl="3" w:tplc="22CAEF04">
      <w:numFmt w:val="bullet"/>
      <w:lvlText w:val="•"/>
      <w:lvlJc w:val="left"/>
      <w:pPr>
        <w:ind w:left="3442" w:hanging="720"/>
      </w:pPr>
      <w:rPr>
        <w:rFonts w:hint="default"/>
        <w:lang w:val="en-US" w:eastAsia="en-US" w:bidi="ar-SA"/>
      </w:rPr>
    </w:lvl>
    <w:lvl w:ilvl="4" w:tplc="1E70201E">
      <w:numFmt w:val="bullet"/>
      <w:lvlText w:val="•"/>
      <w:lvlJc w:val="left"/>
      <w:pPr>
        <w:ind w:left="4353" w:hanging="720"/>
      </w:pPr>
      <w:rPr>
        <w:rFonts w:hint="default"/>
        <w:lang w:val="en-US" w:eastAsia="en-US" w:bidi="ar-SA"/>
      </w:rPr>
    </w:lvl>
    <w:lvl w:ilvl="5" w:tplc="6BB69FC2">
      <w:numFmt w:val="bullet"/>
      <w:lvlText w:val="•"/>
      <w:lvlJc w:val="left"/>
      <w:pPr>
        <w:ind w:left="5264" w:hanging="720"/>
      </w:pPr>
      <w:rPr>
        <w:rFonts w:hint="default"/>
        <w:lang w:val="en-US" w:eastAsia="en-US" w:bidi="ar-SA"/>
      </w:rPr>
    </w:lvl>
    <w:lvl w:ilvl="6" w:tplc="69C07446">
      <w:numFmt w:val="bullet"/>
      <w:lvlText w:val="•"/>
      <w:lvlJc w:val="left"/>
      <w:pPr>
        <w:ind w:left="6175" w:hanging="720"/>
      </w:pPr>
      <w:rPr>
        <w:rFonts w:hint="default"/>
        <w:lang w:val="en-US" w:eastAsia="en-US" w:bidi="ar-SA"/>
      </w:rPr>
    </w:lvl>
    <w:lvl w:ilvl="7" w:tplc="2176F6D0">
      <w:numFmt w:val="bullet"/>
      <w:lvlText w:val="•"/>
      <w:lvlJc w:val="left"/>
      <w:pPr>
        <w:ind w:left="7086" w:hanging="720"/>
      </w:pPr>
      <w:rPr>
        <w:rFonts w:hint="default"/>
        <w:lang w:val="en-US" w:eastAsia="en-US" w:bidi="ar-SA"/>
      </w:rPr>
    </w:lvl>
    <w:lvl w:ilvl="8" w:tplc="19D206D6">
      <w:numFmt w:val="bullet"/>
      <w:lvlText w:val="•"/>
      <w:lvlJc w:val="left"/>
      <w:pPr>
        <w:ind w:left="7997" w:hanging="720"/>
      </w:pPr>
      <w:rPr>
        <w:rFonts w:hint="default"/>
        <w:lang w:val="en-US" w:eastAsia="en-US" w:bidi="ar-SA"/>
      </w:rPr>
    </w:lvl>
  </w:abstractNum>
  <w:abstractNum w:abstractNumId="6" w15:restartNumberingAfterBreak="0">
    <w:nsid w:val="79866A7B"/>
    <w:multiLevelType w:val="hybridMultilevel"/>
    <w:tmpl w:val="7668F50A"/>
    <w:lvl w:ilvl="0" w:tplc="338E1FEC">
      <w:start w:val="24"/>
      <w:numFmt w:val="decimal"/>
      <w:lvlText w:val="%1."/>
      <w:lvlJc w:val="left"/>
      <w:pPr>
        <w:ind w:left="1079" w:hanging="540"/>
        <w:jc w:val="left"/>
      </w:pPr>
      <w:rPr>
        <w:rFonts w:ascii="Arial" w:eastAsia="Arial" w:hAnsi="Arial" w:cs="Arial" w:hint="default"/>
        <w:b w:val="0"/>
        <w:bCs w:val="0"/>
        <w:i w:val="0"/>
        <w:iCs w:val="0"/>
        <w:spacing w:val="0"/>
        <w:w w:val="99"/>
        <w:sz w:val="24"/>
        <w:szCs w:val="24"/>
        <w:lang w:val="en-US" w:eastAsia="en-US" w:bidi="ar-SA"/>
      </w:rPr>
    </w:lvl>
    <w:lvl w:ilvl="1" w:tplc="FEFA4A64">
      <w:numFmt w:val="bullet"/>
      <w:lvlText w:val="•"/>
      <w:lvlJc w:val="left"/>
      <w:pPr>
        <w:ind w:left="1954" w:hanging="540"/>
      </w:pPr>
      <w:rPr>
        <w:rFonts w:hint="default"/>
        <w:lang w:val="en-US" w:eastAsia="en-US" w:bidi="ar-SA"/>
      </w:rPr>
    </w:lvl>
    <w:lvl w:ilvl="2" w:tplc="2FC2957A">
      <w:numFmt w:val="bullet"/>
      <w:lvlText w:val="•"/>
      <w:lvlJc w:val="left"/>
      <w:pPr>
        <w:ind w:left="2828" w:hanging="540"/>
      </w:pPr>
      <w:rPr>
        <w:rFonts w:hint="default"/>
        <w:lang w:val="en-US" w:eastAsia="en-US" w:bidi="ar-SA"/>
      </w:rPr>
    </w:lvl>
    <w:lvl w:ilvl="3" w:tplc="0186B590">
      <w:numFmt w:val="bullet"/>
      <w:lvlText w:val="•"/>
      <w:lvlJc w:val="left"/>
      <w:pPr>
        <w:ind w:left="3702" w:hanging="540"/>
      </w:pPr>
      <w:rPr>
        <w:rFonts w:hint="default"/>
        <w:lang w:val="en-US" w:eastAsia="en-US" w:bidi="ar-SA"/>
      </w:rPr>
    </w:lvl>
    <w:lvl w:ilvl="4" w:tplc="E9BC8A9A">
      <w:numFmt w:val="bullet"/>
      <w:lvlText w:val="•"/>
      <w:lvlJc w:val="left"/>
      <w:pPr>
        <w:ind w:left="4576" w:hanging="540"/>
      </w:pPr>
      <w:rPr>
        <w:rFonts w:hint="default"/>
        <w:lang w:val="en-US" w:eastAsia="en-US" w:bidi="ar-SA"/>
      </w:rPr>
    </w:lvl>
    <w:lvl w:ilvl="5" w:tplc="A6B4EB0E">
      <w:numFmt w:val="bullet"/>
      <w:lvlText w:val="•"/>
      <w:lvlJc w:val="left"/>
      <w:pPr>
        <w:ind w:left="5450" w:hanging="540"/>
      </w:pPr>
      <w:rPr>
        <w:rFonts w:hint="default"/>
        <w:lang w:val="en-US" w:eastAsia="en-US" w:bidi="ar-SA"/>
      </w:rPr>
    </w:lvl>
    <w:lvl w:ilvl="6" w:tplc="17B26496">
      <w:numFmt w:val="bullet"/>
      <w:lvlText w:val="•"/>
      <w:lvlJc w:val="left"/>
      <w:pPr>
        <w:ind w:left="6324" w:hanging="540"/>
      </w:pPr>
      <w:rPr>
        <w:rFonts w:hint="default"/>
        <w:lang w:val="en-US" w:eastAsia="en-US" w:bidi="ar-SA"/>
      </w:rPr>
    </w:lvl>
    <w:lvl w:ilvl="7" w:tplc="4B684830">
      <w:numFmt w:val="bullet"/>
      <w:lvlText w:val="•"/>
      <w:lvlJc w:val="left"/>
      <w:pPr>
        <w:ind w:left="7198" w:hanging="540"/>
      </w:pPr>
      <w:rPr>
        <w:rFonts w:hint="default"/>
        <w:lang w:val="en-US" w:eastAsia="en-US" w:bidi="ar-SA"/>
      </w:rPr>
    </w:lvl>
    <w:lvl w:ilvl="8" w:tplc="C44077A0">
      <w:numFmt w:val="bullet"/>
      <w:lvlText w:val="•"/>
      <w:lvlJc w:val="left"/>
      <w:pPr>
        <w:ind w:left="8072" w:hanging="540"/>
      </w:pPr>
      <w:rPr>
        <w:rFonts w:hint="default"/>
        <w:lang w:val="en-US" w:eastAsia="en-US" w:bidi="ar-SA"/>
      </w:rPr>
    </w:lvl>
  </w:abstractNum>
  <w:num w:numId="1" w16cid:durableId="1005402493">
    <w:abstractNumId w:val="4"/>
  </w:num>
  <w:num w:numId="2" w16cid:durableId="784694856">
    <w:abstractNumId w:val="1"/>
  </w:num>
  <w:num w:numId="3" w16cid:durableId="289629650">
    <w:abstractNumId w:val="6"/>
  </w:num>
  <w:num w:numId="4" w16cid:durableId="414983309">
    <w:abstractNumId w:val="3"/>
  </w:num>
  <w:num w:numId="5" w16cid:durableId="1113863084">
    <w:abstractNumId w:val="2"/>
  </w:num>
  <w:num w:numId="6" w16cid:durableId="2002542073">
    <w:abstractNumId w:val="0"/>
  </w:num>
  <w:num w:numId="7" w16cid:durableId="1646423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A4C"/>
    <w:rsid w:val="00000448"/>
    <w:rsid w:val="00036903"/>
    <w:rsid w:val="00124123"/>
    <w:rsid w:val="00147A9D"/>
    <w:rsid w:val="001A0A4C"/>
    <w:rsid w:val="001C3156"/>
    <w:rsid w:val="001D6D6E"/>
    <w:rsid w:val="00230C2F"/>
    <w:rsid w:val="002A00B7"/>
    <w:rsid w:val="00314A44"/>
    <w:rsid w:val="0035554A"/>
    <w:rsid w:val="00357EAC"/>
    <w:rsid w:val="00463E3A"/>
    <w:rsid w:val="004C51B1"/>
    <w:rsid w:val="006470DC"/>
    <w:rsid w:val="006524B1"/>
    <w:rsid w:val="007844D1"/>
    <w:rsid w:val="007E46AD"/>
    <w:rsid w:val="007F693D"/>
    <w:rsid w:val="00823BB2"/>
    <w:rsid w:val="00827B25"/>
    <w:rsid w:val="009A3704"/>
    <w:rsid w:val="009C26A2"/>
    <w:rsid w:val="00A15AFC"/>
    <w:rsid w:val="00A74A46"/>
    <w:rsid w:val="00BA0FD6"/>
    <w:rsid w:val="00C30F32"/>
    <w:rsid w:val="00CB3F73"/>
    <w:rsid w:val="00D33934"/>
    <w:rsid w:val="00D804E9"/>
    <w:rsid w:val="00DF1AD9"/>
    <w:rsid w:val="00DF769D"/>
    <w:rsid w:val="00E81E63"/>
    <w:rsid w:val="00EE0A1A"/>
    <w:rsid w:val="00F7428E"/>
    <w:rsid w:val="00FB14FC"/>
    <w:rsid w:val="00FC76F6"/>
    <w:rsid w:val="00FE3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7DA60"/>
  <w15:docId w15:val="{ABCAB28D-41A2-4C82-9BB3-24F77F72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99"/>
      <w:outlineLvl w:val="0"/>
    </w:pPr>
    <w:rPr>
      <w:b/>
      <w:bCs/>
      <w:sz w:val="28"/>
      <w:szCs w:val="28"/>
    </w:rPr>
  </w:style>
  <w:style w:type="paragraph" w:styleId="Heading2">
    <w:name w:val="heading 2"/>
    <w:basedOn w:val="Normal"/>
    <w:uiPriority w:val="9"/>
    <w:unhideWhenUsed/>
    <w:qFormat/>
    <w:pPr>
      <w:ind w:left="1619" w:hanging="720"/>
      <w:outlineLvl w:val="1"/>
    </w:pPr>
    <w:rPr>
      <w:b/>
      <w:bCs/>
      <w:sz w:val="24"/>
      <w:szCs w:val="24"/>
    </w:rPr>
  </w:style>
  <w:style w:type="paragraph" w:styleId="Heading3">
    <w:name w:val="heading 3"/>
    <w:basedOn w:val="Normal"/>
    <w:uiPriority w:val="9"/>
    <w:unhideWhenUsed/>
    <w:qFormat/>
    <w:pPr>
      <w:spacing w:before="1"/>
      <w:ind w:left="179" w:hanging="358"/>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19" w:right="276"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47A9D"/>
    <w:pPr>
      <w:tabs>
        <w:tab w:val="center" w:pos="4680"/>
        <w:tab w:val="right" w:pos="9360"/>
      </w:tabs>
    </w:pPr>
  </w:style>
  <w:style w:type="character" w:customStyle="1" w:styleId="HeaderChar">
    <w:name w:val="Header Char"/>
    <w:basedOn w:val="DefaultParagraphFont"/>
    <w:link w:val="Header"/>
    <w:uiPriority w:val="99"/>
    <w:rsid w:val="00147A9D"/>
    <w:rPr>
      <w:rFonts w:ascii="Arial" w:eastAsia="Arial" w:hAnsi="Arial" w:cs="Arial"/>
    </w:rPr>
  </w:style>
  <w:style w:type="paragraph" w:styleId="Footer">
    <w:name w:val="footer"/>
    <w:basedOn w:val="Normal"/>
    <w:link w:val="FooterChar"/>
    <w:uiPriority w:val="99"/>
    <w:unhideWhenUsed/>
    <w:rsid w:val="00147A9D"/>
    <w:pPr>
      <w:tabs>
        <w:tab w:val="center" w:pos="4680"/>
        <w:tab w:val="right" w:pos="9360"/>
      </w:tabs>
    </w:pPr>
  </w:style>
  <w:style w:type="character" w:customStyle="1" w:styleId="FooterChar">
    <w:name w:val="Footer Char"/>
    <w:basedOn w:val="DefaultParagraphFont"/>
    <w:link w:val="Footer"/>
    <w:uiPriority w:val="99"/>
    <w:rsid w:val="00147A9D"/>
    <w:rPr>
      <w:rFonts w:ascii="Arial" w:eastAsia="Arial" w:hAnsi="Arial" w:cs="Arial"/>
    </w:rPr>
  </w:style>
  <w:style w:type="character" w:styleId="Hyperlink">
    <w:name w:val="Hyperlink"/>
    <w:basedOn w:val="DefaultParagraphFont"/>
    <w:uiPriority w:val="99"/>
    <w:unhideWhenUsed/>
    <w:rsid w:val="00D33934"/>
    <w:rPr>
      <w:color w:val="0000FF" w:themeColor="hyperlink"/>
      <w:u w:val="single"/>
    </w:rPr>
  </w:style>
  <w:style w:type="character" w:styleId="UnresolvedMention">
    <w:name w:val="Unresolved Mention"/>
    <w:basedOn w:val="DefaultParagraphFont"/>
    <w:uiPriority w:val="99"/>
    <w:semiHidden/>
    <w:unhideWhenUsed/>
    <w:rsid w:val="00D33934"/>
    <w:rPr>
      <w:color w:val="605E5C"/>
      <w:shd w:val="clear" w:color="auto" w:fill="E1DFDD"/>
    </w:rPr>
  </w:style>
  <w:style w:type="character" w:styleId="FollowedHyperlink">
    <w:name w:val="FollowedHyperlink"/>
    <w:basedOn w:val="DefaultParagraphFont"/>
    <w:uiPriority w:val="99"/>
    <w:semiHidden/>
    <w:unhideWhenUsed/>
    <w:rsid w:val="00D339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15B4B-AA30-406E-B812-89F602D70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52</Pages>
  <Words>10285</Words>
  <Characters>55043</Characters>
  <Application>Microsoft Office Word</Application>
  <DocSecurity>0</DocSecurity>
  <Lines>1498</Lines>
  <Paragraphs>447</Paragraphs>
  <ScaleCrop>false</ScaleCrop>
  <HeadingPairs>
    <vt:vector size="2" baseType="variant">
      <vt:variant>
        <vt:lpstr>Title</vt:lpstr>
      </vt:variant>
      <vt:variant>
        <vt:i4>1</vt:i4>
      </vt:variant>
    </vt:vector>
  </HeadingPairs>
  <TitlesOfParts>
    <vt:vector size="1" baseType="lpstr">
      <vt:lpstr>Microsoft Word - Rules &amp; Reg Combined</vt:lpstr>
    </vt:vector>
  </TitlesOfParts>
  <Company/>
  <LinksUpToDate>false</LinksUpToDate>
  <CharactersWithSpaces>64931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Rules &amp; Reg Combined</dc:title>
  <dc:creator>ad3180</dc:creator>
  <cp:lastModifiedBy>Payne, Carmen</cp:lastModifiedBy>
  <cp:revision>7</cp:revision>
  <dcterms:created xsi:type="dcterms:W3CDTF">2026-03-25T17:50:00Z</dcterms:created>
  <dcterms:modified xsi:type="dcterms:W3CDTF">2026-03-25T18:11:00Z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2013-09-19T00:00:00Z</vt:filetime>
  </property>
  <property fmtid="{D5CDD505-2E9C-101B-9397-08002B2CF9AE}" pid="3" name="Creator">
    <vt:lpwstr>PScript5.dll Version 5.2.2</vt:lpwstr>
  </property>
  <property fmtid="{D5CDD505-2E9C-101B-9397-08002B2CF9AE}" pid="4" name="LastSaved">
    <vt:filetime>2024-02-08T00:00:00Z</vt:filetime>
  </property>
  <property fmtid="{D5CDD505-2E9C-101B-9397-08002B2CF9AE}" pid="5" name="Producer">
    <vt:lpwstr>GPL Ghostscript 8.15</vt:lpwstr>
  </property>
</Properties>
</file>